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C2CA" w14:textId="6C38ECF6" w:rsidR="00C40BD3" w:rsidRPr="00345CC5" w:rsidRDefault="00962616" w:rsidP="00962616">
      <w:pPr>
        <w:rPr>
          <w:rFonts w:ascii="Helvetica" w:hAnsi="Helvetica"/>
          <w:b/>
          <w:color w:val="264484"/>
          <w:sz w:val="44"/>
          <w:szCs w:val="44"/>
          <w:lang w:val="fr-CA"/>
        </w:rPr>
      </w:pPr>
      <w:r w:rsidRPr="00D65F32">
        <w:rPr>
          <w:rFonts w:ascii="Helvetica" w:hAnsi="Helvetica"/>
          <w:b/>
          <w:bCs/>
          <w:noProof/>
          <w:color w:val="264484"/>
          <w:sz w:val="44"/>
          <w:szCs w:val="44"/>
          <w14:ligatures w14:val="standardContextual"/>
        </w:rPr>
        <w:drawing>
          <wp:anchor distT="0" distB="0" distL="114300" distR="114300" simplePos="0" relativeHeight="251660288" behindDoc="0" locked="0" layoutInCell="1" allowOverlap="1" wp14:anchorId="345C1566" wp14:editId="65DD7B84">
            <wp:simplePos x="0" y="0"/>
            <wp:positionH relativeFrom="column">
              <wp:posOffset>4533089</wp:posOffset>
            </wp:positionH>
            <wp:positionV relativeFrom="page">
              <wp:posOffset>787860</wp:posOffset>
            </wp:positionV>
            <wp:extent cx="1672590" cy="857885"/>
            <wp:effectExtent l="0" t="0" r="0" b="0"/>
            <wp:wrapSquare wrapText="bothSides"/>
            <wp:docPr id="112643862"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43862" name="Picture 1" descr="A blue and green logo&#10;&#10;AI-generated content may be incorrect."/>
                    <pic:cNvPicPr/>
                  </pic:nvPicPr>
                  <pic:blipFill rotWithShape="1">
                    <a:blip r:embed="rId8" cstate="print">
                      <a:extLst>
                        <a:ext uri="{28A0092B-C50C-407E-A947-70E740481C1C}">
                          <a14:useLocalDpi xmlns:a14="http://schemas.microsoft.com/office/drawing/2010/main" val="0"/>
                        </a:ext>
                      </a:extLst>
                    </a:blip>
                    <a:srcRect t="20690" b="27932"/>
                    <a:stretch>
                      <a:fillRect/>
                    </a:stretch>
                  </pic:blipFill>
                  <pic:spPr bwMode="auto">
                    <a:xfrm>
                      <a:off x="0" y="0"/>
                      <a:ext cx="1672590" cy="857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45CC5" w:rsidRPr="00345CC5">
        <w:rPr>
          <w:rFonts w:ascii="Helvetica" w:hAnsi="Helvetica"/>
          <w:b/>
          <w:color w:val="264484"/>
          <w:sz w:val="44"/>
          <w:szCs w:val="44"/>
          <w:lang w:val="fr-CA"/>
        </w:rPr>
        <w:t>La marche en hiver en toute sécurité</w:t>
      </w:r>
      <w:r w:rsidR="000077EB">
        <w:rPr>
          <w:rFonts w:ascii="Helvetica" w:hAnsi="Helvetica"/>
          <w:b/>
          <w:color w:val="264484"/>
          <w:sz w:val="44"/>
          <w:szCs w:val="44"/>
          <w:lang w:val="fr-CA"/>
        </w:rPr>
        <w:t> : fiche d’information</w:t>
      </w:r>
    </w:p>
    <w:p w14:paraId="19568681" w14:textId="77777777" w:rsidR="00345CC5" w:rsidRPr="00345CC5" w:rsidRDefault="00345CC5" w:rsidP="00345CC5">
      <w:pPr>
        <w:rPr>
          <w:rFonts w:ascii="Helvetica" w:hAnsi="Helvetica"/>
          <w:sz w:val="24"/>
          <w:szCs w:val="24"/>
          <w:lang w:val="fr-CA"/>
        </w:rPr>
      </w:pPr>
      <w:r w:rsidRPr="00345CC5">
        <w:rPr>
          <w:rFonts w:ascii="Helvetica" w:hAnsi="Helvetica"/>
          <w:sz w:val="24"/>
          <w:szCs w:val="24"/>
          <w:lang w:val="fr-CA"/>
        </w:rPr>
        <w:t>Faire de l’activité physique à longueur d’année permet de vieillir en santé. L’exercice peut aussi aider à prévenir les chutes et les blessures. N’hésitez pas à adapter le contenu ci-dessous au contexte de votre région.</w:t>
      </w:r>
    </w:p>
    <w:tbl>
      <w:tblPr>
        <w:tblStyle w:val="TableGrid"/>
        <w:tblW w:w="0" w:type="auto"/>
        <w:tblBorders>
          <w:top w:val="single" w:sz="4" w:space="0" w:color="264484"/>
          <w:left w:val="single" w:sz="4" w:space="0" w:color="264484"/>
          <w:bottom w:val="single" w:sz="4" w:space="0" w:color="264484"/>
          <w:right w:val="single" w:sz="4" w:space="0" w:color="264484"/>
          <w:insideH w:val="single" w:sz="4" w:space="0" w:color="264484"/>
          <w:insideV w:val="single" w:sz="4" w:space="0" w:color="264484"/>
        </w:tblBorders>
        <w:shd w:val="clear" w:color="auto" w:fill="C3CF94"/>
        <w:tblCellMar>
          <w:top w:w="115" w:type="dxa"/>
          <w:bottom w:w="115" w:type="dxa"/>
        </w:tblCellMar>
        <w:tblLook w:val="04A0" w:firstRow="1" w:lastRow="0" w:firstColumn="1" w:lastColumn="0" w:noHBand="0" w:noVBand="1"/>
      </w:tblPr>
      <w:tblGrid>
        <w:gridCol w:w="9576"/>
      </w:tblGrid>
      <w:tr w:rsidR="00962616" w:rsidRPr="0080193E" w14:paraId="7FC5600B" w14:textId="77777777" w:rsidTr="00962616">
        <w:tc>
          <w:tcPr>
            <w:tcW w:w="9576" w:type="dxa"/>
            <w:shd w:val="clear" w:color="auto" w:fill="C3CF94"/>
          </w:tcPr>
          <w:p w14:paraId="0D79E7DA" w14:textId="0F9AEBAF" w:rsidR="00345CC5" w:rsidRPr="00345CC5" w:rsidRDefault="00345CC5" w:rsidP="00345CC5">
            <w:pPr>
              <w:spacing w:after="120"/>
              <w:rPr>
                <w:rFonts w:ascii="Helvetica" w:hAnsi="Helvetica"/>
                <w:b/>
                <w:bCs/>
                <w:color w:val="264484"/>
                <w:sz w:val="28"/>
                <w:szCs w:val="28"/>
                <w:lang w:val="fr-CA"/>
              </w:rPr>
            </w:pPr>
            <w:r w:rsidRPr="00345CC5">
              <w:rPr>
                <w:rFonts w:ascii="Helvetica" w:hAnsi="Helvetica"/>
                <w:b/>
                <w:bCs/>
                <w:color w:val="264484"/>
                <w:sz w:val="28"/>
                <w:szCs w:val="28"/>
                <w:lang w:val="fr-CA"/>
              </w:rPr>
              <w:t>Conseils de base pour la marche en hiver</w:t>
            </w:r>
          </w:p>
          <w:p w14:paraId="13E0867A" w14:textId="77777777" w:rsidR="00345CC5" w:rsidRPr="00345CC5" w:rsidRDefault="00345CC5" w:rsidP="00345CC5">
            <w:pPr>
              <w:pStyle w:val="ListParagraph"/>
              <w:numPr>
                <w:ilvl w:val="0"/>
                <w:numId w:val="6"/>
              </w:numPr>
              <w:rPr>
                <w:rFonts w:ascii="Helvetica" w:hAnsi="Helvetica"/>
                <w:sz w:val="24"/>
                <w:szCs w:val="24"/>
                <w:lang w:val="fr-CA"/>
              </w:rPr>
            </w:pPr>
            <w:r w:rsidRPr="00345CC5">
              <w:rPr>
                <w:rFonts w:ascii="Helvetica" w:hAnsi="Helvetica"/>
                <w:sz w:val="24"/>
                <w:szCs w:val="24"/>
                <w:lang w:val="fr-CA"/>
              </w:rPr>
              <w:t>Habillez-vous adéquatement. Portez des accessoires qui reflètent la lumière, des vêtements chauds et des bottes antidérapantes.</w:t>
            </w:r>
          </w:p>
          <w:p w14:paraId="2793A6F3" w14:textId="77777777" w:rsidR="00345CC5" w:rsidRPr="00345CC5" w:rsidRDefault="00345CC5" w:rsidP="00345CC5">
            <w:pPr>
              <w:pStyle w:val="ListParagraph"/>
              <w:numPr>
                <w:ilvl w:val="0"/>
                <w:numId w:val="6"/>
              </w:numPr>
              <w:rPr>
                <w:rFonts w:ascii="Helvetica" w:hAnsi="Helvetica"/>
                <w:sz w:val="24"/>
                <w:szCs w:val="24"/>
                <w:lang w:val="fr-CA"/>
              </w:rPr>
            </w:pPr>
            <w:r w:rsidRPr="00345CC5">
              <w:rPr>
                <w:rFonts w:ascii="Helvetica" w:hAnsi="Helvetica"/>
                <w:sz w:val="24"/>
                <w:szCs w:val="24"/>
                <w:lang w:val="fr-CA"/>
              </w:rPr>
              <w:t xml:space="preserve">Faites évaluer votre vision annuellement. Laissez aux yeux le temps de s’ajuster au changement de luminosité lorsque vous entrez quelque part. </w:t>
            </w:r>
          </w:p>
          <w:p w14:paraId="66C18770" w14:textId="77777777" w:rsidR="00962616" w:rsidRPr="0080193E" w:rsidRDefault="00962616" w:rsidP="00962616">
            <w:pPr>
              <w:ind w:left="360"/>
              <w:rPr>
                <w:rFonts w:ascii="Helvetica" w:hAnsi="Helvetica"/>
                <w:sz w:val="24"/>
                <w:szCs w:val="24"/>
                <w:lang w:val="fr-CA"/>
              </w:rPr>
            </w:pPr>
          </w:p>
          <w:p w14:paraId="606AE44E" w14:textId="2CB6FFC1" w:rsidR="00962616" w:rsidRPr="0080193E" w:rsidRDefault="00345CC5" w:rsidP="00962616">
            <w:pPr>
              <w:ind w:left="360"/>
              <w:rPr>
                <w:rFonts w:ascii="Helvetica" w:hAnsi="Helvetica"/>
                <w:sz w:val="24"/>
                <w:szCs w:val="24"/>
                <w:lang w:val="fr-CA"/>
              </w:rPr>
            </w:pPr>
            <w:r w:rsidRPr="00345CC5">
              <w:rPr>
                <w:rFonts w:ascii="Helvetica" w:hAnsi="Helvetica"/>
                <w:sz w:val="24"/>
                <w:szCs w:val="24"/>
                <w:lang w:val="fr-CA"/>
              </w:rPr>
              <w:t>Faites très attention lorsque vous marchez sur une plaque de glace ou des feuilles mouillées, sous la pluie ou pendant qu’il neige. Marchez autant que possible sur un trottoir dégagé, demandez de l’aide au besoin ou prenez un autre chemin.</w:t>
            </w:r>
          </w:p>
        </w:tc>
      </w:tr>
    </w:tbl>
    <w:p w14:paraId="4F8E441E" w14:textId="77777777" w:rsidR="00962616" w:rsidRPr="0080193E" w:rsidRDefault="00962616">
      <w:pPr>
        <w:rPr>
          <w:rFonts w:ascii="Helvetica" w:hAnsi="Helvetica"/>
          <w:sz w:val="10"/>
          <w:szCs w:val="10"/>
          <w:lang w:val="fr-CA"/>
        </w:rPr>
      </w:pPr>
    </w:p>
    <w:p w14:paraId="11529B1F" w14:textId="77777777" w:rsidR="00345CC5" w:rsidRPr="00345CC5" w:rsidRDefault="00345CC5" w:rsidP="00345CC5">
      <w:pPr>
        <w:rPr>
          <w:rFonts w:ascii="Helvetica" w:hAnsi="Helvetica"/>
          <w:sz w:val="24"/>
          <w:szCs w:val="24"/>
          <w:lang w:val="fr-CA"/>
        </w:rPr>
      </w:pPr>
      <w:r w:rsidRPr="00345CC5">
        <w:rPr>
          <w:rFonts w:ascii="Helvetica" w:hAnsi="Helvetica"/>
          <w:sz w:val="24"/>
          <w:szCs w:val="24"/>
          <w:lang w:val="fr-CA"/>
        </w:rPr>
        <w:t>Durant les mois d’hiver, les risques de glisser, de faire une chute ou de vous blesser (p. ex. une fracture) sont plus élevés. Voici quelques conseils et suggestions pour passer un hiver en toute sécurité.</w:t>
      </w:r>
    </w:p>
    <w:p w14:paraId="29159C33" w14:textId="77777777" w:rsidR="00345CC5" w:rsidRPr="00345CC5" w:rsidRDefault="00345CC5" w:rsidP="00345CC5">
      <w:pPr>
        <w:rPr>
          <w:rFonts w:ascii="Helvetica" w:hAnsi="Helvetica"/>
          <w:sz w:val="24"/>
          <w:szCs w:val="24"/>
          <w:lang w:val="fr-CA"/>
        </w:rPr>
      </w:pPr>
      <w:r w:rsidRPr="00345CC5">
        <w:rPr>
          <w:rFonts w:ascii="Helvetica" w:hAnsi="Helvetica"/>
          <w:sz w:val="24"/>
          <w:szCs w:val="24"/>
          <w:lang w:val="fr-CA"/>
        </w:rPr>
        <w:t>Il est important de se tenir en forme pour vieillir en santé. La marche n’est que l’une des multiples idées d’activité hivernale pour bouger! Durant les mois d’hiver, allez marcher, faire de la raquette ou pelleter. Faites jouer votre imagination et amusez-vous pendant tout l’hiver! Il est important de se préparer aux conditions hivernales avant d’aller marcher. Par mesure de sécurité, pensez à vos chaussures, au maintien de votre équilibre, à vos médicaments, aux distractions et aux facteurs environnementaux comme la température et les chutes de neige.</w:t>
      </w:r>
    </w:p>
    <w:p w14:paraId="7773A84F" w14:textId="13E55F19" w:rsidR="00050E94" w:rsidRPr="00345CC5" w:rsidRDefault="00962616" w:rsidP="00050E94">
      <w:pPr>
        <w:rPr>
          <w:rFonts w:ascii="Helvetica" w:hAnsi="Helvetica"/>
          <w:b/>
          <w:color w:val="264484"/>
          <w:sz w:val="28"/>
          <w:szCs w:val="28"/>
          <w:lang w:val="fr-CA"/>
        </w:rPr>
      </w:pPr>
      <w:r w:rsidRPr="00962616">
        <w:rPr>
          <w:rFonts w:ascii="Helvetica" w:hAnsi="Helvetica"/>
          <w:noProof/>
          <w:sz w:val="24"/>
          <w:szCs w:val="24"/>
          <w:lang w:val="en-CA" w:eastAsia="en-CA"/>
        </w:rPr>
        <w:drawing>
          <wp:anchor distT="0" distB="0" distL="114300" distR="252095" simplePos="0" relativeHeight="251658240" behindDoc="0" locked="0" layoutInCell="1" allowOverlap="1" wp14:anchorId="3749987B" wp14:editId="1B83E4AA">
            <wp:simplePos x="0" y="0"/>
            <wp:positionH relativeFrom="column">
              <wp:posOffset>3866515</wp:posOffset>
            </wp:positionH>
            <wp:positionV relativeFrom="paragraph">
              <wp:posOffset>165735</wp:posOffset>
            </wp:positionV>
            <wp:extent cx="2078355" cy="3119120"/>
            <wp:effectExtent l="12700" t="12700" r="17145" b="17780"/>
            <wp:wrapSquare wrapText="bothSides"/>
            <wp:docPr id="1" name="Picture 1" descr="Snow, Winter, Away, Person, Human, Wintry, Walk, 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ow, Winter, Away, Person, Human, Wintry, Walk, 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8355" cy="3119120"/>
                    </a:xfrm>
                    <a:prstGeom prst="rect">
                      <a:avLst/>
                    </a:prstGeom>
                    <a:noFill/>
                    <a:ln>
                      <a:solidFill>
                        <a:srgbClr val="264484"/>
                      </a:solidFill>
                    </a:ln>
                  </pic:spPr>
                </pic:pic>
              </a:graphicData>
            </a:graphic>
            <wp14:sizeRelH relativeFrom="page">
              <wp14:pctWidth>0</wp14:pctWidth>
            </wp14:sizeRelH>
            <wp14:sizeRelV relativeFrom="page">
              <wp14:pctHeight>0</wp14:pctHeight>
            </wp14:sizeRelV>
          </wp:anchor>
        </w:drawing>
      </w:r>
      <w:r w:rsidR="00345CC5" w:rsidRPr="00345CC5">
        <w:rPr>
          <w:rFonts w:ascii="Helvetica" w:hAnsi="Helvetica"/>
          <w:b/>
          <w:color w:val="264484"/>
          <w:sz w:val="28"/>
          <w:szCs w:val="28"/>
          <w:lang w:val="fr-CA"/>
        </w:rPr>
        <w:t>Bienfaits de la marche</w:t>
      </w:r>
    </w:p>
    <w:p w14:paraId="668BB9BB" w14:textId="77777777" w:rsidR="00345CC5" w:rsidRPr="00345CC5" w:rsidRDefault="00345CC5" w:rsidP="00345CC5">
      <w:pPr>
        <w:pStyle w:val="ListParagraph"/>
        <w:numPr>
          <w:ilvl w:val="0"/>
          <w:numId w:val="2"/>
        </w:numPr>
        <w:spacing w:after="120"/>
        <w:contextualSpacing w:val="0"/>
        <w:rPr>
          <w:rFonts w:ascii="Helvetica" w:hAnsi="Helvetica"/>
          <w:sz w:val="24"/>
          <w:szCs w:val="24"/>
          <w:lang w:val="fr-CA"/>
        </w:rPr>
      </w:pPr>
      <w:r w:rsidRPr="00345CC5">
        <w:rPr>
          <w:rFonts w:ascii="Helvetica" w:hAnsi="Helvetica"/>
          <w:sz w:val="24"/>
          <w:szCs w:val="24"/>
          <w:lang w:val="fr-CA"/>
        </w:rPr>
        <w:t xml:space="preserve">La marche est bénéfique à la santé mentale, sociale et physique. Elle favorise l’équilibre, la posture et la force musculaire. </w:t>
      </w:r>
    </w:p>
    <w:p w14:paraId="19613944" w14:textId="77777777" w:rsidR="00345CC5" w:rsidRPr="00345CC5" w:rsidRDefault="00345CC5" w:rsidP="00345CC5">
      <w:pPr>
        <w:pStyle w:val="ListParagraph"/>
        <w:numPr>
          <w:ilvl w:val="0"/>
          <w:numId w:val="2"/>
        </w:numPr>
        <w:spacing w:after="120"/>
        <w:contextualSpacing w:val="0"/>
        <w:rPr>
          <w:rFonts w:ascii="Helvetica" w:hAnsi="Helvetica"/>
          <w:sz w:val="24"/>
          <w:szCs w:val="24"/>
          <w:lang w:val="fr-CA"/>
        </w:rPr>
      </w:pPr>
      <w:r w:rsidRPr="00345CC5">
        <w:rPr>
          <w:rFonts w:ascii="Helvetica" w:hAnsi="Helvetica"/>
          <w:sz w:val="24"/>
          <w:szCs w:val="24"/>
          <w:lang w:val="fr-CA"/>
        </w:rPr>
        <w:t xml:space="preserve">Elle diminue le risque de développer une maladie de cœur, l’hypertension ou le diabète. Elle améliore la santé osseuse et réduit le risque de fracture par suite d’une chute. </w:t>
      </w:r>
    </w:p>
    <w:p w14:paraId="41DEA29F" w14:textId="77777777" w:rsidR="00345CC5" w:rsidRPr="00345CC5" w:rsidRDefault="00345CC5" w:rsidP="00345CC5">
      <w:pPr>
        <w:pStyle w:val="ListParagraph"/>
        <w:numPr>
          <w:ilvl w:val="0"/>
          <w:numId w:val="2"/>
        </w:numPr>
        <w:spacing w:after="120"/>
        <w:contextualSpacing w:val="0"/>
        <w:rPr>
          <w:rFonts w:ascii="Helvetica" w:hAnsi="Helvetica"/>
          <w:b/>
          <w:sz w:val="24"/>
          <w:szCs w:val="24"/>
          <w:lang w:val="fr-CA"/>
        </w:rPr>
      </w:pPr>
      <w:r w:rsidRPr="00345CC5">
        <w:rPr>
          <w:rFonts w:ascii="Helvetica" w:hAnsi="Helvetica"/>
          <w:sz w:val="24"/>
          <w:szCs w:val="24"/>
          <w:lang w:val="fr-CA"/>
        </w:rPr>
        <w:t>C’est une bonne façon de passer du temps en compagnie d’autres personnes.</w:t>
      </w:r>
    </w:p>
    <w:p w14:paraId="5F387831" w14:textId="395B516E" w:rsidR="007A5756" w:rsidRPr="00962616" w:rsidRDefault="00345CC5" w:rsidP="00946B95">
      <w:pPr>
        <w:rPr>
          <w:rFonts w:ascii="Helvetica" w:hAnsi="Helvetica"/>
          <w:b/>
          <w:color w:val="264484"/>
          <w:sz w:val="28"/>
          <w:szCs w:val="28"/>
        </w:rPr>
      </w:pPr>
      <w:r>
        <w:rPr>
          <w:rFonts w:ascii="Helvetica" w:hAnsi="Helvetica"/>
          <w:b/>
          <w:color w:val="264484"/>
          <w:sz w:val="28"/>
          <w:szCs w:val="28"/>
        </w:rPr>
        <w:lastRenderedPageBreak/>
        <w:t xml:space="preserve">Avant </w:t>
      </w:r>
      <w:proofErr w:type="spellStart"/>
      <w:r>
        <w:rPr>
          <w:rFonts w:ascii="Helvetica" w:hAnsi="Helvetica"/>
          <w:b/>
          <w:color w:val="264484"/>
          <w:sz w:val="28"/>
          <w:szCs w:val="28"/>
        </w:rPr>
        <w:t>d’aller</w:t>
      </w:r>
      <w:proofErr w:type="spellEnd"/>
      <w:r>
        <w:rPr>
          <w:rFonts w:ascii="Helvetica" w:hAnsi="Helvetica"/>
          <w:b/>
          <w:color w:val="264484"/>
          <w:sz w:val="28"/>
          <w:szCs w:val="28"/>
        </w:rPr>
        <w:t xml:space="preserve"> marcher</w:t>
      </w:r>
    </w:p>
    <w:p w14:paraId="3FF3B5AE" w14:textId="77777777" w:rsidR="00345CC5" w:rsidRPr="00345CC5" w:rsidRDefault="00345CC5" w:rsidP="00345CC5">
      <w:pPr>
        <w:pStyle w:val="ListParagraph"/>
        <w:numPr>
          <w:ilvl w:val="0"/>
          <w:numId w:val="8"/>
        </w:numPr>
        <w:spacing w:after="120"/>
        <w:contextualSpacing w:val="0"/>
        <w:rPr>
          <w:rFonts w:ascii="Helvetica" w:hAnsi="Helvetica"/>
          <w:sz w:val="24"/>
          <w:szCs w:val="24"/>
          <w:lang w:val="fr-CA"/>
        </w:rPr>
      </w:pPr>
      <w:r w:rsidRPr="00345CC5">
        <w:rPr>
          <w:rFonts w:ascii="Helvetica" w:hAnsi="Helvetica"/>
          <w:sz w:val="24"/>
          <w:szCs w:val="24"/>
          <w:lang w:val="fr-CA"/>
        </w:rPr>
        <w:t xml:space="preserve">Consultez les prévisions du temps et planifiez votre sortie. Enfilez plusieurs couches de vêtements pour être capable de faire face aux changements météorologiques. Gardez-vous au chaud en portant un chapeau ou une tuque, un foulard et des gants. </w:t>
      </w:r>
    </w:p>
    <w:p w14:paraId="038DAA02" w14:textId="77777777" w:rsidR="00345CC5" w:rsidRPr="00345CC5" w:rsidRDefault="00345CC5" w:rsidP="00345CC5">
      <w:pPr>
        <w:pStyle w:val="ListParagraph"/>
        <w:numPr>
          <w:ilvl w:val="0"/>
          <w:numId w:val="8"/>
        </w:numPr>
        <w:spacing w:after="120"/>
        <w:contextualSpacing w:val="0"/>
        <w:rPr>
          <w:rFonts w:ascii="Helvetica" w:hAnsi="Helvetica"/>
          <w:sz w:val="24"/>
          <w:szCs w:val="24"/>
          <w:lang w:val="fr-CA"/>
        </w:rPr>
      </w:pPr>
      <w:r w:rsidRPr="00345CC5">
        <w:rPr>
          <w:rFonts w:ascii="Helvetica" w:hAnsi="Helvetica"/>
          <w:sz w:val="24"/>
          <w:szCs w:val="24"/>
          <w:lang w:val="fr-CA"/>
        </w:rPr>
        <w:t xml:space="preserve">Portez des vêtements ou des accessoires clairs et qui reflètent la lumière pour être visible par les conducteurs, les cyclistes et les autres marcheurs. </w:t>
      </w:r>
    </w:p>
    <w:p w14:paraId="6CBFC160" w14:textId="77777777" w:rsidR="00345CC5" w:rsidRPr="00345CC5" w:rsidRDefault="00345CC5" w:rsidP="00345CC5">
      <w:pPr>
        <w:pStyle w:val="ListParagraph"/>
        <w:numPr>
          <w:ilvl w:val="0"/>
          <w:numId w:val="8"/>
        </w:numPr>
        <w:spacing w:after="120"/>
        <w:contextualSpacing w:val="0"/>
        <w:rPr>
          <w:rFonts w:ascii="Helvetica" w:hAnsi="Helvetica"/>
          <w:sz w:val="24"/>
          <w:szCs w:val="24"/>
          <w:lang w:val="fr-CA"/>
        </w:rPr>
      </w:pPr>
      <w:r w:rsidRPr="00345CC5">
        <w:rPr>
          <w:rFonts w:ascii="Helvetica" w:hAnsi="Helvetica"/>
          <w:sz w:val="24"/>
          <w:szCs w:val="24"/>
          <w:lang w:val="fr-CA"/>
        </w:rPr>
        <w:t>Optez pour des bottes chaudes et solides – bien isolées et légères, avec des semelles à reliefs antidérapantes.</w:t>
      </w:r>
    </w:p>
    <w:p w14:paraId="08A8FF83" w14:textId="3118118C" w:rsidR="003813C6" w:rsidRPr="0080193E" w:rsidRDefault="00345CC5" w:rsidP="00345CC5">
      <w:pPr>
        <w:pStyle w:val="ListParagraph"/>
        <w:numPr>
          <w:ilvl w:val="0"/>
          <w:numId w:val="8"/>
        </w:numPr>
        <w:spacing w:after="120"/>
        <w:contextualSpacing w:val="0"/>
        <w:rPr>
          <w:rFonts w:ascii="Helvetica" w:hAnsi="Helvetica"/>
          <w:sz w:val="24"/>
          <w:szCs w:val="24"/>
          <w:lang w:val="fr-CA"/>
        </w:rPr>
      </w:pPr>
      <w:r w:rsidRPr="00345CC5">
        <w:rPr>
          <w:rFonts w:ascii="Helvetica" w:hAnsi="Helvetica"/>
          <w:sz w:val="24"/>
          <w:szCs w:val="24"/>
          <w:lang w:val="fr-CA"/>
        </w:rPr>
        <w:t>Songez à utiliser une canne ou des bâtons de marche, des crampons sur vos bottes et autres accessoires de sécurité pour la marche.</w:t>
      </w:r>
    </w:p>
    <w:p w14:paraId="565EF691" w14:textId="280A773E" w:rsidR="00136942" w:rsidRPr="00962616" w:rsidRDefault="00345CC5" w:rsidP="00962616">
      <w:pPr>
        <w:pStyle w:val="ListParagraph"/>
        <w:ind w:left="0"/>
        <w:contextualSpacing w:val="0"/>
        <w:rPr>
          <w:rFonts w:ascii="Helvetica" w:hAnsi="Helvetica"/>
          <w:b/>
          <w:color w:val="264484"/>
          <w:sz w:val="28"/>
          <w:szCs w:val="28"/>
        </w:rPr>
      </w:pPr>
      <w:r>
        <w:rPr>
          <w:rFonts w:ascii="Helvetica" w:hAnsi="Helvetica"/>
          <w:b/>
          <w:color w:val="264484"/>
          <w:sz w:val="28"/>
          <w:szCs w:val="28"/>
        </w:rPr>
        <w:t xml:space="preserve">Pendant </w:t>
      </w:r>
      <w:proofErr w:type="spellStart"/>
      <w:r>
        <w:rPr>
          <w:rFonts w:ascii="Helvetica" w:hAnsi="Helvetica"/>
          <w:b/>
          <w:color w:val="264484"/>
          <w:sz w:val="28"/>
          <w:szCs w:val="28"/>
        </w:rPr>
        <w:t>votre</w:t>
      </w:r>
      <w:proofErr w:type="spellEnd"/>
      <w:r>
        <w:rPr>
          <w:rFonts w:ascii="Helvetica" w:hAnsi="Helvetica"/>
          <w:b/>
          <w:color w:val="264484"/>
          <w:sz w:val="28"/>
          <w:szCs w:val="28"/>
        </w:rPr>
        <w:t xml:space="preserve"> </w:t>
      </w:r>
      <w:proofErr w:type="spellStart"/>
      <w:r>
        <w:rPr>
          <w:rFonts w:ascii="Helvetica" w:hAnsi="Helvetica"/>
          <w:b/>
          <w:color w:val="264484"/>
          <w:sz w:val="28"/>
          <w:szCs w:val="28"/>
        </w:rPr>
        <w:t>marche</w:t>
      </w:r>
      <w:proofErr w:type="spellEnd"/>
    </w:p>
    <w:p w14:paraId="27CEE7CF" w14:textId="77777777" w:rsidR="00345CC5" w:rsidRPr="00345CC5" w:rsidRDefault="00345CC5" w:rsidP="00345CC5">
      <w:pPr>
        <w:pStyle w:val="ListParagraph"/>
        <w:numPr>
          <w:ilvl w:val="0"/>
          <w:numId w:val="1"/>
        </w:numPr>
        <w:spacing w:after="120"/>
        <w:contextualSpacing w:val="0"/>
        <w:rPr>
          <w:rFonts w:ascii="Helvetica" w:hAnsi="Helvetica"/>
          <w:sz w:val="24"/>
          <w:szCs w:val="24"/>
          <w:lang w:val="fr-CA"/>
        </w:rPr>
      </w:pPr>
      <w:r w:rsidRPr="00345CC5">
        <w:rPr>
          <w:rFonts w:ascii="Helvetica" w:hAnsi="Helvetica"/>
          <w:sz w:val="24"/>
          <w:szCs w:val="24"/>
          <w:lang w:val="fr-CA"/>
        </w:rPr>
        <w:t xml:space="preserve">Faites attention à ce qui vous entoure et aux sources de danger. Rappelez-vous que la glace noire est invisible à l’œil nu. </w:t>
      </w:r>
    </w:p>
    <w:p w14:paraId="479FC47E" w14:textId="77777777" w:rsidR="00345CC5" w:rsidRPr="00345CC5" w:rsidRDefault="00345CC5" w:rsidP="00345CC5">
      <w:pPr>
        <w:pStyle w:val="ListParagraph"/>
        <w:numPr>
          <w:ilvl w:val="0"/>
          <w:numId w:val="1"/>
        </w:numPr>
        <w:spacing w:after="120"/>
        <w:contextualSpacing w:val="0"/>
        <w:rPr>
          <w:rFonts w:ascii="Helvetica" w:hAnsi="Helvetica"/>
          <w:b/>
          <w:sz w:val="24"/>
          <w:szCs w:val="24"/>
          <w:lang w:val="fr-CA"/>
        </w:rPr>
      </w:pPr>
      <w:proofErr w:type="gramStart"/>
      <w:r w:rsidRPr="00345CC5">
        <w:rPr>
          <w:rFonts w:ascii="Helvetica" w:hAnsi="Helvetica"/>
          <w:sz w:val="24"/>
          <w:szCs w:val="24"/>
          <w:lang w:val="fr-CA"/>
        </w:rPr>
        <w:t>Vérifiez s’il</w:t>
      </w:r>
      <w:proofErr w:type="gramEnd"/>
      <w:r w:rsidRPr="00345CC5">
        <w:rPr>
          <w:rFonts w:ascii="Helvetica" w:hAnsi="Helvetica"/>
          <w:sz w:val="24"/>
          <w:szCs w:val="24"/>
          <w:lang w:val="fr-CA"/>
        </w:rPr>
        <w:t xml:space="preserve"> y a des plaques de glace, des fissures ou des inégalités sur le trottoir. Prudence! Marchez sur les voies ou les trottoirs désignés et dégagés. Allez-y en compagnie de quelqu’un. Prenez votre temps. N’hésitez pas à demander de l’aide au besoin.</w:t>
      </w:r>
    </w:p>
    <w:p w14:paraId="5741FCE0" w14:textId="77777777" w:rsidR="00345CC5" w:rsidRPr="00345CC5" w:rsidRDefault="00345CC5" w:rsidP="00345CC5">
      <w:pPr>
        <w:pStyle w:val="ListParagraph"/>
        <w:numPr>
          <w:ilvl w:val="0"/>
          <w:numId w:val="1"/>
        </w:numPr>
        <w:spacing w:after="120"/>
        <w:contextualSpacing w:val="0"/>
        <w:rPr>
          <w:rFonts w:ascii="Helvetica" w:hAnsi="Helvetica"/>
          <w:sz w:val="24"/>
          <w:szCs w:val="24"/>
          <w:lang w:val="fr-CA"/>
        </w:rPr>
      </w:pPr>
      <w:r w:rsidRPr="00345CC5">
        <w:rPr>
          <w:rFonts w:ascii="Helvetica" w:hAnsi="Helvetica"/>
          <w:sz w:val="24"/>
          <w:szCs w:val="24"/>
          <w:lang w:val="fr-CA"/>
        </w:rPr>
        <w:t>Pour avoir un meilleur équilibre, ne mettez pas les mains dans vos poches.</w:t>
      </w:r>
    </w:p>
    <w:p w14:paraId="198EF4D2" w14:textId="77777777" w:rsidR="00345CC5" w:rsidRPr="00345CC5" w:rsidRDefault="00345CC5" w:rsidP="00345CC5">
      <w:pPr>
        <w:pStyle w:val="ListParagraph"/>
        <w:numPr>
          <w:ilvl w:val="0"/>
          <w:numId w:val="1"/>
        </w:numPr>
        <w:spacing w:after="120"/>
        <w:contextualSpacing w:val="0"/>
        <w:rPr>
          <w:rFonts w:ascii="Helvetica" w:hAnsi="Helvetica"/>
          <w:sz w:val="24"/>
          <w:szCs w:val="24"/>
          <w:lang w:val="fr-CA"/>
        </w:rPr>
      </w:pPr>
      <w:r w:rsidRPr="00345CC5">
        <w:rPr>
          <w:rFonts w:ascii="Helvetica" w:hAnsi="Helvetica"/>
          <w:sz w:val="24"/>
          <w:szCs w:val="24"/>
          <w:lang w:val="fr-CA"/>
        </w:rPr>
        <w:t>Laissez aux yeux le temps de s’ajuster au changement de luminosité lorsque vous entrez quelque part ou lorsque vous sortez dehors.</w:t>
      </w:r>
    </w:p>
    <w:p w14:paraId="13DD0ED2" w14:textId="0F60D422" w:rsidR="00136942" w:rsidRPr="00962616" w:rsidRDefault="00345CC5" w:rsidP="00CD550F">
      <w:pPr>
        <w:rPr>
          <w:rFonts w:ascii="Helvetica" w:hAnsi="Helvetica"/>
          <w:b/>
          <w:color w:val="264484"/>
          <w:sz w:val="28"/>
          <w:szCs w:val="28"/>
        </w:rPr>
      </w:pPr>
      <w:r>
        <w:rPr>
          <w:rFonts w:ascii="Helvetica" w:hAnsi="Helvetica"/>
          <w:b/>
          <w:color w:val="264484"/>
          <w:sz w:val="28"/>
          <w:szCs w:val="28"/>
        </w:rPr>
        <w:t xml:space="preserve">Après </w:t>
      </w:r>
      <w:proofErr w:type="spellStart"/>
      <w:r>
        <w:rPr>
          <w:rFonts w:ascii="Helvetica" w:hAnsi="Helvetica"/>
          <w:b/>
          <w:color w:val="264484"/>
          <w:sz w:val="28"/>
          <w:szCs w:val="28"/>
        </w:rPr>
        <w:t>votre</w:t>
      </w:r>
      <w:proofErr w:type="spellEnd"/>
      <w:r>
        <w:rPr>
          <w:rFonts w:ascii="Helvetica" w:hAnsi="Helvetica"/>
          <w:b/>
          <w:color w:val="264484"/>
          <w:sz w:val="28"/>
          <w:szCs w:val="28"/>
        </w:rPr>
        <w:t xml:space="preserve"> </w:t>
      </w:r>
      <w:proofErr w:type="spellStart"/>
      <w:r>
        <w:rPr>
          <w:rFonts w:ascii="Helvetica" w:hAnsi="Helvetica"/>
          <w:b/>
          <w:color w:val="264484"/>
          <w:sz w:val="28"/>
          <w:szCs w:val="28"/>
        </w:rPr>
        <w:t>marche</w:t>
      </w:r>
      <w:proofErr w:type="spellEnd"/>
    </w:p>
    <w:p w14:paraId="19A9009B" w14:textId="77777777" w:rsidR="00345CC5" w:rsidRPr="00345CC5" w:rsidRDefault="00345CC5" w:rsidP="00345CC5">
      <w:pPr>
        <w:numPr>
          <w:ilvl w:val="0"/>
          <w:numId w:val="4"/>
        </w:numPr>
        <w:rPr>
          <w:rFonts w:ascii="Helvetica" w:hAnsi="Helvetica"/>
          <w:sz w:val="24"/>
          <w:szCs w:val="24"/>
          <w:lang w:val="fr-CA"/>
        </w:rPr>
      </w:pPr>
      <w:r w:rsidRPr="00345CC5">
        <w:rPr>
          <w:rFonts w:ascii="Helvetica" w:hAnsi="Helvetica"/>
          <w:sz w:val="24"/>
          <w:szCs w:val="24"/>
          <w:lang w:val="fr-CA"/>
        </w:rPr>
        <w:t>Comment vous sentez-vous? Si vous avez de la douleur, faites une marche moins longue la prochaine fois, puis allongez votre parcours graduellement.</w:t>
      </w:r>
    </w:p>
    <w:p w14:paraId="0388E6BF" w14:textId="77777777" w:rsidR="00345CC5" w:rsidRPr="00345CC5" w:rsidRDefault="00345CC5" w:rsidP="00345CC5">
      <w:pPr>
        <w:numPr>
          <w:ilvl w:val="0"/>
          <w:numId w:val="4"/>
        </w:numPr>
        <w:rPr>
          <w:rFonts w:ascii="Helvetica" w:hAnsi="Helvetica"/>
          <w:sz w:val="24"/>
          <w:szCs w:val="24"/>
          <w:lang w:val="fr-CA"/>
        </w:rPr>
      </w:pPr>
      <w:r w:rsidRPr="00345CC5">
        <w:rPr>
          <w:rFonts w:ascii="Helvetica" w:hAnsi="Helvetica"/>
          <w:sz w:val="24"/>
          <w:szCs w:val="24"/>
          <w:lang w:val="fr-CA"/>
        </w:rPr>
        <w:t xml:space="preserve">Buvez un bon verre d’eau. La déshydratation donne des étourdissements, ce qui augmente le risque de faire une chute. Buvez de six à huit verres d’eau par jour pour bien vous hydrater. </w:t>
      </w:r>
    </w:p>
    <w:p w14:paraId="6F169377" w14:textId="621279F1" w:rsidR="00D2269B" w:rsidRPr="00962616" w:rsidRDefault="00345CC5">
      <w:pPr>
        <w:rPr>
          <w:rFonts w:ascii="Helvetica" w:hAnsi="Helvetica"/>
          <w:b/>
          <w:color w:val="264484"/>
          <w:sz w:val="28"/>
          <w:szCs w:val="28"/>
        </w:rPr>
      </w:pPr>
      <w:r w:rsidRPr="00345CC5">
        <w:rPr>
          <w:rFonts w:ascii="Helvetica" w:hAnsi="Helvetica"/>
          <w:b/>
          <w:color w:val="264484"/>
          <w:sz w:val="28"/>
          <w:szCs w:val="28"/>
          <w:lang w:val="fr-CA"/>
        </w:rPr>
        <w:t>Conseils utiles </w:t>
      </w:r>
    </w:p>
    <w:p w14:paraId="092F4695" w14:textId="77777777" w:rsidR="00345CC5" w:rsidRPr="00345CC5" w:rsidRDefault="00345CC5" w:rsidP="00345CC5">
      <w:pPr>
        <w:pStyle w:val="ListParagraph"/>
        <w:numPr>
          <w:ilvl w:val="0"/>
          <w:numId w:val="3"/>
        </w:numPr>
        <w:spacing w:after="120"/>
        <w:contextualSpacing w:val="0"/>
        <w:rPr>
          <w:rFonts w:ascii="Helvetica" w:hAnsi="Helvetica"/>
          <w:sz w:val="24"/>
          <w:szCs w:val="24"/>
          <w:lang w:val="fr-CA"/>
        </w:rPr>
      </w:pPr>
      <w:r w:rsidRPr="00345CC5">
        <w:rPr>
          <w:rFonts w:ascii="Helvetica" w:hAnsi="Helvetica"/>
          <w:sz w:val="24"/>
          <w:szCs w:val="24"/>
          <w:lang w:val="fr-CA"/>
        </w:rPr>
        <w:t>Tenez votre médecin au courant de l’intensité de votre activité physique. Les médicaments peuvent accroître le risque de faire une chute!</w:t>
      </w:r>
    </w:p>
    <w:p w14:paraId="75B37E71" w14:textId="77777777" w:rsidR="00345CC5" w:rsidRPr="00345CC5" w:rsidRDefault="00345CC5" w:rsidP="00345CC5">
      <w:pPr>
        <w:pStyle w:val="ListParagraph"/>
        <w:numPr>
          <w:ilvl w:val="0"/>
          <w:numId w:val="3"/>
        </w:numPr>
        <w:spacing w:after="120"/>
        <w:contextualSpacing w:val="0"/>
        <w:rPr>
          <w:rFonts w:ascii="Helvetica" w:hAnsi="Helvetica"/>
          <w:sz w:val="24"/>
          <w:szCs w:val="24"/>
          <w:lang w:val="fr-CA"/>
        </w:rPr>
      </w:pPr>
      <w:r w:rsidRPr="00345CC5">
        <w:rPr>
          <w:rFonts w:ascii="Helvetica" w:hAnsi="Helvetica"/>
          <w:sz w:val="24"/>
          <w:szCs w:val="24"/>
          <w:lang w:val="fr-CA"/>
        </w:rPr>
        <w:t>Si vous vous retrouvez sur une plaque de verglas, marchez lentement en pensant à votre prochain pas. Gardez les genoux détendus, avancez à petits pas en traînant les pieds. Les feuilles mouillées, la pluie et les bancs de neige peuvent être aussi dangereux que les plaques de glace.</w:t>
      </w:r>
    </w:p>
    <w:p w14:paraId="0206BDB9" w14:textId="77777777" w:rsidR="00345CC5" w:rsidRPr="00345CC5" w:rsidRDefault="00345CC5" w:rsidP="00345CC5">
      <w:pPr>
        <w:pStyle w:val="ListParagraph"/>
        <w:numPr>
          <w:ilvl w:val="0"/>
          <w:numId w:val="3"/>
        </w:numPr>
        <w:spacing w:after="120"/>
        <w:contextualSpacing w:val="0"/>
        <w:rPr>
          <w:rFonts w:ascii="Helvetica" w:hAnsi="Helvetica"/>
          <w:sz w:val="24"/>
          <w:szCs w:val="24"/>
          <w:lang w:val="fr-CA"/>
        </w:rPr>
      </w:pPr>
      <w:r w:rsidRPr="00345CC5">
        <w:rPr>
          <w:rFonts w:ascii="Helvetica" w:hAnsi="Helvetica"/>
          <w:sz w:val="24"/>
          <w:szCs w:val="24"/>
          <w:lang w:val="fr-CA"/>
        </w:rPr>
        <w:lastRenderedPageBreak/>
        <w:t>Quand il fait noir, il est plus difficile de distinguer les sources de danger et de se faire voir par les conducteurs. Pensez à porter des vêtements ou des accessoires qui reflètent la lumière si vous allez marcher le soir.</w:t>
      </w:r>
    </w:p>
    <w:p w14:paraId="02F4E186" w14:textId="57A921AC" w:rsidR="001460BD" w:rsidRPr="0080193E" w:rsidRDefault="00345CC5" w:rsidP="00345CC5">
      <w:pPr>
        <w:pStyle w:val="ListParagraph"/>
        <w:numPr>
          <w:ilvl w:val="0"/>
          <w:numId w:val="3"/>
        </w:numPr>
        <w:spacing w:after="120"/>
        <w:contextualSpacing w:val="0"/>
        <w:rPr>
          <w:rFonts w:ascii="Helvetica" w:hAnsi="Helvetica"/>
          <w:sz w:val="24"/>
          <w:szCs w:val="24"/>
          <w:lang w:val="fr-CA"/>
        </w:rPr>
      </w:pPr>
      <w:r w:rsidRPr="00345CC5">
        <w:rPr>
          <w:rFonts w:ascii="Helvetica" w:hAnsi="Helvetica"/>
          <w:sz w:val="24"/>
          <w:szCs w:val="24"/>
          <w:lang w:val="fr-CA"/>
        </w:rPr>
        <w:t>Faites encore plus attention à la dernière marche. C’est souvent là que surviennent les chutes. Servez-vous de la rampe d’escalier comme appui s’il y en a une.</w:t>
      </w:r>
    </w:p>
    <w:p w14:paraId="077C8E13" w14:textId="453E6768" w:rsidR="001460BD" w:rsidRPr="0080193E" w:rsidRDefault="001460BD" w:rsidP="001460BD">
      <w:pPr>
        <w:pStyle w:val="ListParagraph"/>
        <w:rPr>
          <w:rFonts w:ascii="Helvetica" w:hAnsi="Helvetica"/>
          <w:sz w:val="24"/>
          <w:szCs w:val="24"/>
          <w:lang w:val="fr-CA"/>
        </w:rPr>
      </w:pPr>
    </w:p>
    <w:p w14:paraId="087AF144" w14:textId="33CBDA8A" w:rsidR="00721124" w:rsidRDefault="00345CC5" w:rsidP="00721124">
      <w:pPr>
        <w:pStyle w:val="ListParagraph"/>
        <w:ind w:left="0"/>
        <w:rPr>
          <w:rFonts w:ascii="Helvetica" w:hAnsi="Helvetica"/>
          <w:sz w:val="24"/>
          <w:szCs w:val="24"/>
          <w:lang w:val="fr-CA"/>
        </w:rPr>
      </w:pPr>
      <w:r w:rsidRPr="00345CC5">
        <w:rPr>
          <w:rFonts w:ascii="Helvetica" w:hAnsi="Helvetica"/>
          <w:sz w:val="24"/>
          <w:szCs w:val="24"/>
          <w:lang w:val="fr-CA"/>
        </w:rPr>
        <w:t>Profitez des joies de la marche en hiver en toute sécurité!</w:t>
      </w:r>
    </w:p>
    <w:p w14:paraId="5D68C479" w14:textId="77777777" w:rsidR="00345CC5" w:rsidRPr="0080193E" w:rsidRDefault="00345CC5" w:rsidP="00721124">
      <w:pPr>
        <w:pStyle w:val="ListParagraph"/>
        <w:ind w:left="0"/>
        <w:rPr>
          <w:rFonts w:ascii="Helvetica" w:hAnsi="Helvetica"/>
          <w:sz w:val="24"/>
          <w:szCs w:val="24"/>
          <w:lang w:val="fr-CA"/>
        </w:rPr>
      </w:pPr>
    </w:p>
    <w:p w14:paraId="243A1C40" w14:textId="77777777" w:rsidR="00345CC5" w:rsidRPr="00345CC5" w:rsidRDefault="00345CC5" w:rsidP="00345CC5">
      <w:pPr>
        <w:rPr>
          <w:rFonts w:ascii="Helvetica" w:hAnsi="Helvetica"/>
          <w:i/>
          <w:iCs/>
          <w:sz w:val="18"/>
          <w:szCs w:val="18"/>
          <w:lang w:val="fr-CA"/>
        </w:rPr>
      </w:pPr>
      <w:r w:rsidRPr="00345CC5">
        <w:rPr>
          <w:rFonts w:ascii="Helvetica" w:hAnsi="Helvetica"/>
          <w:i/>
          <w:iCs/>
          <w:sz w:val="18"/>
          <w:szCs w:val="18"/>
          <w:lang w:val="fr-CA"/>
        </w:rPr>
        <w:t xml:space="preserve">La Southwest </w:t>
      </w:r>
      <w:proofErr w:type="spellStart"/>
      <w:r w:rsidRPr="00345CC5">
        <w:rPr>
          <w:rFonts w:ascii="Helvetica" w:hAnsi="Helvetica"/>
          <w:i/>
          <w:iCs/>
          <w:sz w:val="18"/>
          <w:szCs w:val="18"/>
          <w:lang w:val="fr-CA"/>
        </w:rPr>
        <w:t>Region</w:t>
      </w:r>
      <w:proofErr w:type="spellEnd"/>
      <w:r w:rsidRPr="00345CC5">
        <w:rPr>
          <w:rFonts w:ascii="Helvetica" w:hAnsi="Helvetica"/>
          <w:i/>
          <w:iCs/>
          <w:sz w:val="18"/>
          <w:szCs w:val="18"/>
          <w:lang w:val="fr-CA"/>
        </w:rPr>
        <w:t xml:space="preserve"> (Ontario) </w:t>
      </w:r>
      <w:proofErr w:type="spellStart"/>
      <w:r w:rsidRPr="00345CC5">
        <w:rPr>
          <w:rFonts w:ascii="Helvetica" w:hAnsi="Helvetica"/>
          <w:i/>
          <w:iCs/>
          <w:sz w:val="18"/>
          <w:szCs w:val="18"/>
          <w:lang w:val="fr-CA"/>
        </w:rPr>
        <w:t>Falls</w:t>
      </w:r>
      <w:proofErr w:type="spellEnd"/>
      <w:r w:rsidRPr="00345CC5">
        <w:rPr>
          <w:rFonts w:ascii="Helvetica" w:hAnsi="Helvetica"/>
          <w:i/>
          <w:iCs/>
          <w:sz w:val="18"/>
          <w:szCs w:val="18"/>
          <w:lang w:val="fr-CA"/>
        </w:rPr>
        <w:t xml:space="preserve"> Prevention Network (SWRFPN) a créé la présente ressource. Elle en autorise l’utilisation pour produire d’autres ressources sur la prévention des chutes et la marche en hiver.  Veuillez simplement citer la source.</w:t>
      </w:r>
    </w:p>
    <w:p w14:paraId="3E2886E9" w14:textId="524E6308" w:rsidR="00136942" w:rsidRPr="00962616" w:rsidRDefault="00136942" w:rsidP="00345CC5">
      <w:pPr>
        <w:pStyle w:val="ListParagraph"/>
        <w:ind w:left="0"/>
        <w:rPr>
          <w:rFonts w:ascii="Helvetica" w:hAnsi="Helvetica"/>
          <w:i/>
          <w:iCs/>
          <w:sz w:val="18"/>
          <w:szCs w:val="18"/>
        </w:rPr>
      </w:pPr>
    </w:p>
    <w:sectPr w:rsidR="00136942" w:rsidRPr="00962616" w:rsidSect="0080193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E46AD" w14:textId="77777777" w:rsidR="00FD23ED" w:rsidRDefault="00FD23ED" w:rsidP="00962616">
      <w:pPr>
        <w:spacing w:after="0" w:line="240" w:lineRule="auto"/>
      </w:pPr>
      <w:r>
        <w:separator/>
      </w:r>
    </w:p>
  </w:endnote>
  <w:endnote w:type="continuationSeparator" w:id="0">
    <w:p w14:paraId="654F54C6" w14:textId="77777777" w:rsidR="00FD23ED" w:rsidRDefault="00FD23ED" w:rsidP="00962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03FD" w14:textId="77777777" w:rsidR="001A6A4F" w:rsidRDefault="001A6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49D9" w14:textId="77777777" w:rsidR="0080193E" w:rsidRPr="00BA4045" w:rsidRDefault="0080193E" w:rsidP="0080193E">
    <w:pPr>
      <w:pStyle w:val="Footer"/>
      <w:rPr>
        <w:rFonts w:ascii="Helvetica" w:hAnsi="Helvetica"/>
        <w:sz w:val="18"/>
        <w:szCs w:val="18"/>
      </w:rPr>
    </w:pPr>
    <w:r w:rsidRPr="00BA4045">
      <w:rPr>
        <w:rFonts w:ascii="Helvetica" w:hAnsi="Helvetica"/>
        <w:sz w:val="18"/>
        <w:szCs w:val="18"/>
      </w:rPr>
      <w:t>parachute.ca/</w:t>
    </w:r>
    <w:proofErr w:type="spellStart"/>
    <w:r w:rsidRPr="00BA4045">
      <w:rPr>
        <w:rFonts w:ascii="Helvetica" w:hAnsi="Helvetica"/>
        <w:sz w:val="18"/>
        <w:szCs w:val="18"/>
      </w:rPr>
      <w:t>moisdelapréventiondeschutes</w:t>
    </w:r>
    <w:proofErr w:type="spellEnd"/>
  </w:p>
  <w:p w14:paraId="339CDA15" w14:textId="77777777" w:rsidR="00962616" w:rsidRPr="00962616" w:rsidRDefault="00962616" w:rsidP="009626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9E67" w14:textId="77777777" w:rsidR="001A6A4F" w:rsidRDefault="001A6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64309" w14:textId="77777777" w:rsidR="00FD23ED" w:rsidRDefault="00FD23ED" w:rsidP="00962616">
      <w:pPr>
        <w:spacing w:after="0" w:line="240" w:lineRule="auto"/>
      </w:pPr>
      <w:r>
        <w:separator/>
      </w:r>
    </w:p>
  </w:footnote>
  <w:footnote w:type="continuationSeparator" w:id="0">
    <w:p w14:paraId="7C72482C" w14:textId="77777777" w:rsidR="00FD23ED" w:rsidRDefault="00FD23ED" w:rsidP="00962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05E8" w14:textId="77777777" w:rsidR="001A6A4F" w:rsidRDefault="001A6A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7659" w14:textId="556AB473" w:rsidR="00962616" w:rsidRPr="0080193E" w:rsidRDefault="000077EB" w:rsidP="00962616">
    <w:pPr>
      <w:pStyle w:val="Footer"/>
      <w:rPr>
        <w:rFonts w:ascii="Helvetica" w:hAnsi="Helvetica"/>
        <w:b/>
        <w:color w:val="000000"/>
        <w:sz w:val="18"/>
        <w:szCs w:val="18"/>
        <w:lang w:val="fr-CA"/>
      </w:rPr>
    </w:pPr>
    <w:r w:rsidRPr="0080193E">
      <w:rPr>
        <w:rFonts w:ascii="Helvetica" w:hAnsi="Helvetica"/>
        <w:color w:val="000000"/>
        <w:sz w:val="18"/>
        <w:szCs w:val="18"/>
        <w:lang w:val="fr-CA"/>
      </w:rPr>
      <w:t xml:space="preserve">Mois de la </w:t>
    </w:r>
    <w:proofErr w:type="spellStart"/>
    <w:r w:rsidRPr="0080193E">
      <w:rPr>
        <w:rFonts w:ascii="Helvetica" w:hAnsi="Helvetica"/>
        <w:color w:val="000000"/>
        <w:sz w:val="18"/>
        <w:szCs w:val="18"/>
        <w:lang w:val="fr-CA"/>
      </w:rPr>
      <w:t>prevention</w:t>
    </w:r>
    <w:proofErr w:type="spellEnd"/>
    <w:r w:rsidRPr="0080193E">
      <w:rPr>
        <w:rFonts w:ascii="Helvetica" w:hAnsi="Helvetica"/>
        <w:color w:val="000000"/>
        <w:sz w:val="18"/>
        <w:szCs w:val="18"/>
        <w:lang w:val="fr-CA"/>
      </w:rPr>
      <w:t xml:space="preserve"> des chutes</w:t>
    </w:r>
    <w:r w:rsidR="00962616" w:rsidRPr="0080193E">
      <w:rPr>
        <w:rFonts w:ascii="Helvetica" w:hAnsi="Helvetica"/>
        <w:color w:val="000000"/>
        <w:sz w:val="18"/>
        <w:szCs w:val="18"/>
        <w:lang w:val="fr-CA"/>
      </w:rPr>
      <w:t xml:space="preserve"> – </w:t>
    </w:r>
    <w:r w:rsidRPr="000077EB">
      <w:rPr>
        <w:rFonts w:ascii="Helvetica" w:hAnsi="Helvetica"/>
        <w:bCs/>
        <w:color w:val="000000"/>
        <w:sz w:val="18"/>
        <w:szCs w:val="18"/>
        <w:lang w:val="fr-CA"/>
      </w:rPr>
      <w:t>La marche en hiver en toute sécurité : fiche d’information</w:t>
    </w:r>
    <w:r w:rsidRPr="0080193E">
      <w:rPr>
        <w:rFonts w:ascii="Helvetica" w:hAnsi="Helvetica"/>
        <w:color w:val="000000"/>
        <w:sz w:val="18"/>
        <w:szCs w:val="18"/>
        <w:lang w:val="fr-CA"/>
      </w:rPr>
      <w:t xml:space="preserve"> </w:t>
    </w:r>
    <w:r w:rsidRPr="0080193E">
      <w:rPr>
        <w:rFonts w:ascii="Helvetica" w:hAnsi="Helvetica"/>
        <w:color w:val="000000"/>
        <w:sz w:val="18"/>
        <w:szCs w:val="18"/>
        <w:lang w:val="fr-CA"/>
      </w:rPr>
      <w:tab/>
    </w:r>
    <w:r w:rsidR="00962616" w:rsidRPr="0080193E">
      <w:rPr>
        <w:rFonts w:ascii="Helvetica" w:hAnsi="Helvetica"/>
        <w:color w:val="000000"/>
        <w:sz w:val="18"/>
        <w:szCs w:val="18"/>
        <w:lang w:val="fr-CA"/>
      </w:rPr>
      <w:t>(r</w:t>
    </w:r>
    <w:r w:rsidR="001A6A4F" w:rsidRPr="0080193E">
      <w:rPr>
        <w:rFonts w:ascii="Helvetica" w:hAnsi="Helvetica"/>
        <w:color w:val="000000"/>
        <w:sz w:val="18"/>
        <w:szCs w:val="18"/>
        <w:lang w:val="fr-CA"/>
      </w:rPr>
      <w:t>é</w:t>
    </w:r>
    <w:r w:rsidR="00962616" w:rsidRPr="0080193E">
      <w:rPr>
        <w:rFonts w:ascii="Helvetica" w:hAnsi="Helvetica"/>
        <w:color w:val="000000"/>
        <w:sz w:val="18"/>
        <w:szCs w:val="18"/>
        <w:lang w:val="fr-CA"/>
      </w:rPr>
      <w:t>v. 2026-03)</w:t>
    </w:r>
  </w:p>
  <w:p w14:paraId="6D2AD65B" w14:textId="77777777" w:rsidR="00962616" w:rsidRPr="0080193E" w:rsidRDefault="00962616">
    <w:pPr>
      <w:pStyle w:val="Header"/>
      <w:rPr>
        <w:lang w:val="fr-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D0889" w14:textId="77777777" w:rsidR="001A6A4F" w:rsidRDefault="001A6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153"/>
    <w:multiLevelType w:val="hybridMultilevel"/>
    <w:tmpl w:val="F6F6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61D55"/>
    <w:multiLevelType w:val="hybridMultilevel"/>
    <w:tmpl w:val="E5B84DF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C5B73E2"/>
    <w:multiLevelType w:val="hybridMultilevel"/>
    <w:tmpl w:val="E42C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321E1"/>
    <w:multiLevelType w:val="hybridMultilevel"/>
    <w:tmpl w:val="C0EA5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646441"/>
    <w:multiLevelType w:val="hybridMultilevel"/>
    <w:tmpl w:val="D4BE3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AD3FCE"/>
    <w:multiLevelType w:val="hybridMultilevel"/>
    <w:tmpl w:val="210C15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1CD478C"/>
    <w:multiLevelType w:val="hybridMultilevel"/>
    <w:tmpl w:val="26784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F40D49"/>
    <w:multiLevelType w:val="hybridMultilevel"/>
    <w:tmpl w:val="2B025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0174891">
    <w:abstractNumId w:val="7"/>
  </w:num>
  <w:num w:numId="2" w16cid:durableId="1403677856">
    <w:abstractNumId w:val="0"/>
  </w:num>
  <w:num w:numId="3" w16cid:durableId="304967301">
    <w:abstractNumId w:val="4"/>
  </w:num>
  <w:num w:numId="4" w16cid:durableId="687947949">
    <w:abstractNumId w:val="3"/>
  </w:num>
  <w:num w:numId="5" w16cid:durableId="1459101717">
    <w:abstractNumId w:val="2"/>
  </w:num>
  <w:num w:numId="6" w16cid:durableId="1936548505">
    <w:abstractNumId w:val="6"/>
  </w:num>
  <w:num w:numId="7" w16cid:durableId="1860777195">
    <w:abstractNumId w:val="1"/>
  </w:num>
  <w:num w:numId="8" w16cid:durableId="8835636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5756"/>
    <w:rsid w:val="00006F1A"/>
    <w:rsid w:val="000077EB"/>
    <w:rsid w:val="00050E94"/>
    <w:rsid w:val="000670FB"/>
    <w:rsid w:val="00072287"/>
    <w:rsid w:val="00080E38"/>
    <w:rsid w:val="00096446"/>
    <w:rsid w:val="000A0D34"/>
    <w:rsid w:val="000A68DA"/>
    <w:rsid w:val="001017EA"/>
    <w:rsid w:val="00102C13"/>
    <w:rsid w:val="00134C96"/>
    <w:rsid w:val="00135FC0"/>
    <w:rsid w:val="00136942"/>
    <w:rsid w:val="001460BD"/>
    <w:rsid w:val="001571E9"/>
    <w:rsid w:val="00174DA1"/>
    <w:rsid w:val="00183A1F"/>
    <w:rsid w:val="001A6A4F"/>
    <w:rsid w:val="001B10BC"/>
    <w:rsid w:val="001B6111"/>
    <w:rsid w:val="001F5945"/>
    <w:rsid w:val="00205972"/>
    <w:rsid w:val="00303157"/>
    <w:rsid w:val="003031B3"/>
    <w:rsid w:val="00331871"/>
    <w:rsid w:val="00336A68"/>
    <w:rsid w:val="00345CC5"/>
    <w:rsid w:val="0035530B"/>
    <w:rsid w:val="00375E56"/>
    <w:rsid w:val="003813C6"/>
    <w:rsid w:val="003F06C4"/>
    <w:rsid w:val="003F2E73"/>
    <w:rsid w:val="00425118"/>
    <w:rsid w:val="00437781"/>
    <w:rsid w:val="00443F1B"/>
    <w:rsid w:val="00451654"/>
    <w:rsid w:val="004825BE"/>
    <w:rsid w:val="00517D2D"/>
    <w:rsid w:val="00596567"/>
    <w:rsid w:val="0065468F"/>
    <w:rsid w:val="00662833"/>
    <w:rsid w:val="0067691F"/>
    <w:rsid w:val="00687B9C"/>
    <w:rsid w:val="00721124"/>
    <w:rsid w:val="00766B6E"/>
    <w:rsid w:val="007722BA"/>
    <w:rsid w:val="007A0EB2"/>
    <w:rsid w:val="007A5756"/>
    <w:rsid w:val="007E055C"/>
    <w:rsid w:val="007F2B55"/>
    <w:rsid w:val="0080193E"/>
    <w:rsid w:val="008A16E2"/>
    <w:rsid w:val="008A7694"/>
    <w:rsid w:val="008B73D3"/>
    <w:rsid w:val="008D43DE"/>
    <w:rsid w:val="009108AB"/>
    <w:rsid w:val="00946B95"/>
    <w:rsid w:val="00961FEF"/>
    <w:rsid w:val="00962616"/>
    <w:rsid w:val="00977F55"/>
    <w:rsid w:val="009A577E"/>
    <w:rsid w:val="009C2725"/>
    <w:rsid w:val="009F66F0"/>
    <w:rsid w:val="009F6A13"/>
    <w:rsid w:val="00A05A68"/>
    <w:rsid w:val="00A65AA1"/>
    <w:rsid w:val="00A93625"/>
    <w:rsid w:val="00AB420B"/>
    <w:rsid w:val="00AE1EF9"/>
    <w:rsid w:val="00B457E3"/>
    <w:rsid w:val="00B5054E"/>
    <w:rsid w:val="00B57CD8"/>
    <w:rsid w:val="00B70722"/>
    <w:rsid w:val="00B8463D"/>
    <w:rsid w:val="00BA33FE"/>
    <w:rsid w:val="00BB3B0A"/>
    <w:rsid w:val="00BE6F39"/>
    <w:rsid w:val="00C06F38"/>
    <w:rsid w:val="00C40BD3"/>
    <w:rsid w:val="00C50EDD"/>
    <w:rsid w:val="00C6534C"/>
    <w:rsid w:val="00C725A7"/>
    <w:rsid w:val="00CD550F"/>
    <w:rsid w:val="00D07AE8"/>
    <w:rsid w:val="00D209AB"/>
    <w:rsid w:val="00D2269B"/>
    <w:rsid w:val="00D31E39"/>
    <w:rsid w:val="00D36E9F"/>
    <w:rsid w:val="00D5388A"/>
    <w:rsid w:val="00D65F32"/>
    <w:rsid w:val="00DA4977"/>
    <w:rsid w:val="00DA562C"/>
    <w:rsid w:val="00E05189"/>
    <w:rsid w:val="00E27940"/>
    <w:rsid w:val="00E45C5A"/>
    <w:rsid w:val="00E52159"/>
    <w:rsid w:val="00E8770A"/>
    <w:rsid w:val="00EA54AF"/>
    <w:rsid w:val="00F05DE2"/>
    <w:rsid w:val="00F077CC"/>
    <w:rsid w:val="00F2310A"/>
    <w:rsid w:val="00F34F3B"/>
    <w:rsid w:val="00F544AC"/>
    <w:rsid w:val="00F73CBB"/>
    <w:rsid w:val="00F83BDF"/>
    <w:rsid w:val="00F940EC"/>
    <w:rsid w:val="00FB70F5"/>
    <w:rsid w:val="00FC190C"/>
    <w:rsid w:val="00FD23ED"/>
    <w:rsid w:val="00FD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3BA6"/>
  <w15:docId w15:val="{0A9D31DB-555C-3D45-9AE6-F2FF4D955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7CC"/>
    <w:pPr>
      <w:ind w:left="720"/>
      <w:contextualSpacing/>
    </w:pPr>
  </w:style>
  <w:style w:type="character" w:styleId="Hyperlink">
    <w:name w:val="Hyperlink"/>
    <w:basedOn w:val="DefaultParagraphFont"/>
    <w:uiPriority w:val="99"/>
    <w:unhideWhenUsed/>
    <w:rsid w:val="007E055C"/>
    <w:rPr>
      <w:color w:val="0563C1" w:themeColor="hyperlink"/>
      <w:u w:val="single"/>
    </w:rPr>
  </w:style>
  <w:style w:type="table" w:styleId="TableGrid">
    <w:name w:val="Table Grid"/>
    <w:basedOn w:val="TableNormal"/>
    <w:uiPriority w:val="39"/>
    <w:rsid w:val="007E0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6B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B6E"/>
    <w:rPr>
      <w:rFonts w:ascii="Segoe UI" w:hAnsi="Segoe UI" w:cs="Segoe UI"/>
      <w:sz w:val="18"/>
      <w:szCs w:val="18"/>
    </w:rPr>
  </w:style>
  <w:style w:type="character" w:styleId="FollowedHyperlink">
    <w:name w:val="FollowedHyperlink"/>
    <w:basedOn w:val="DefaultParagraphFont"/>
    <w:uiPriority w:val="99"/>
    <w:semiHidden/>
    <w:unhideWhenUsed/>
    <w:rsid w:val="00F2310A"/>
    <w:rPr>
      <w:color w:val="954F72" w:themeColor="followedHyperlink"/>
      <w:u w:val="single"/>
    </w:rPr>
  </w:style>
  <w:style w:type="character" w:styleId="CommentReference">
    <w:name w:val="annotation reference"/>
    <w:basedOn w:val="DefaultParagraphFont"/>
    <w:uiPriority w:val="99"/>
    <w:semiHidden/>
    <w:unhideWhenUsed/>
    <w:rsid w:val="00DA562C"/>
    <w:rPr>
      <w:sz w:val="16"/>
      <w:szCs w:val="16"/>
    </w:rPr>
  </w:style>
  <w:style w:type="paragraph" w:styleId="CommentText">
    <w:name w:val="annotation text"/>
    <w:basedOn w:val="Normal"/>
    <w:link w:val="CommentTextChar"/>
    <w:uiPriority w:val="99"/>
    <w:semiHidden/>
    <w:unhideWhenUsed/>
    <w:rsid w:val="00DA562C"/>
    <w:pPr>
      <w:spacing w:line="240" w:lineRule="auto"/>
    </w:pPr>
    <w:rPr>
      <w:sz w:val="20"/>
      <w:szCs w:val="20"/>
    </w:rPr>
  </w:style>
  <w:style w:type="character" w:customStyle="1" w:styleId="CommentTextChar">
    <w:name w:val="Comment Text Char"/>
    <w:basedOn w:val="DefaultParagraphFont"/>
    <w:link w:val="CommentText"/>
    <w:uiPriority w:val="99"/>
    <w:semiHidden/>
    <w:rsid w:val="00DA562C"/>
    <w:rPr>
      <w:sz w:val="20"/>
      <w:szCs w:val="20"/>
    </w:rPr>
  </w:style>
  <w:style w:type="paragraph" w:styleId="CommentSubject">
    <w:name w:val="annotation subject"/>
    <w:basedOn w:val="CommentText"/>
    <w:next w:val="CommentText"/>
    <w:link w:val="CommentSubjectChar"/>
    <w:uiPriority w:val="99"/>
    <w:semiHidden/>
    <w:unhideWhenUsed/>
    <w:rsid w:val="00DA562C"/>
    <w:rPr>
      <w:b/>
      <w:bCs/>
    </w:rPr>
  </w:style>
  <w:style w:type="character" w:customStyle="1" w:styleId="CommentSubjectChar">
    <w:name w:val="Comment Subject Char"/>
    <w:basedOn w:val="CommentTextChar"/>
    <w:link w:val="CommentSubject"/>
    <w:uiPriority w:val="99"/>
    <w:semiHidden/>
    <w:rsid w:val="00DA562C"/>
    <w:rPr>
      <w:b/>
      <w:bCs/>
      <w:sz w:val="20"/>
      <w:szCs w:val="20"/>
    </w:rPr>
  </w:style>
  <w:style w:type="paragraph" w:styleId="Header">
    <w:name w:val="header"/>
    <w:basedOn w:val="Normal"/>
    <w:link w:val="HeaderChar"/>
    <w:uiPriority w:val="99"/>
    <w:unhideWhenUsed/>
    <w:rsid w:val="00962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616"/>
  </w:style>
  <w:style w:type="paragraph" w:styleId="Footer">
    <w:name w:val="footer"/>
    <w:basedOn w:val="Normal"/>
    <w:link w:val="FooterChar"/>
    <w:uiPriority w:val="99"/>
    <w:unhideWhenUsed/>
    <w:rsid w:val="00962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54860-F7E9-4F5B-80B5-C1033142F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713</Words>
  <Characters>4054</Characters>
  <Application>Microsoft Office Word</Application>
  <DocSecurity>0</DocSecurity>
  <Lines>67</Lines>
  <Paragraphs>29</Paragraphs>
  <ScaleCrop>false</ScaleCrop>
  <HeadingPairs>
    <vt:vector size="2" baseType="variant">
      <vt:variant>
        <vt:lpstr>Title</vt:lpstr>
      </vt:variant>
      <vt:variant>
        <vt:i4>1</vt:i4>
      </vt:variant>
    </vt:vector>
  </HeadingPairs>
  <TitlesOfParts>
    <vt:vector size="1" baseType="lpstr">
      <vt:lpstr/>
    </vt:vector>
  </TitlesOfParts>
  <Company>County of Huron</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Brayden Lisiecki</dc:creator>
  <cp:lastModifiedBy>Michael Gemar</cp:lastModifiedBy>
  <cp:revision>10</cp:revision>
  <cp:lastPrinted>2017-08-04T17:25:00Z</cp:lastPrinted>
  <dcterms:created xsi:type="dcterms:W3CDTF">2017-08-31T18:12:00Z</dcterms:created>
  <dcterms:modified xsi:type="dcterms:W3CDTF">2026-04-10T19:46:00Z</dcterms:modified>
</cp:coreProperties>
</file>