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C0FE" w14:textId="6378FFF4" w:rsidR="009E79A3" w:rsidRPr="00837A25" w:rsidRDefault="00837A25" w:rsidP="009E79A3">
      <w:pPr>
        <w:shd w:val="clear" w:color="auto" w:fill="FFFFFF"/>
        <w:spacing w:before="450" w:after="150" w:line="276" w:lineRule="auto"/>
        <w:outlineLvl w:val="1"/>
        <w:rPr>
          <w:rFonts w:ascii="Helvetica" w:eastAsia="Times New Roman" w:hAnsi="Helvetica" w:cs="Times New Roman"/>
          <w:b/>
          <w:bCs/>
          <w:color w:val="264484"/>
          <w:kern w:val="0"/>
          <w:sz w:val="44"/>
          <w:szCs w:val="44"/>
          <w:lang w:val="fr-CA"/>
          <w14:ligatures w14:val="none"/>
        </w:rPr>
      </w:pPr>
      <w:r>
        <w:rPr>
          <w:rFonts w:ascii="Helvetica" w:hAnsi="Helvetica"/>
          <w:b/>
          <w:bCs/>
          <w:noProof/>
          <w:color w:val="264484"/>
          <w:sz w:val="44"/>
          <w:szCs w:val="44"/>
          <w:lang w:val="fr-CA"/>
        </w:rPr>
        <w:drawing>
          <wp:anchor distT="0" distB="0" distL="114300" distR="114300" simplePos="0" relativeHeight="251659264" behindDoc="0" locked="0" layoutInCell="1" allowOverlap="1" wp14:anchorId="68716355" wp14:editId="5109168C">
            <wp:simplePos x="0" y="0"/>
            <wp:positionH relativeFrom="column">
              <wp:posOffset>4010660</wp:posOffset>
            </wp:positionH>
            <wp:positionV relativeFrom="page">
              <wp:posOffset>1163380</wp:posOffset>
            </wp:positionV>
            <wp:extent cx="2002155" cy="965835"/>
            <wp:effectExtent l="0" t="0" r="0" b="0"/>
            <wp:wrapSquare wrapText="bothSides"/>
            <wp:docPr id="212303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9698" name="Picture 2123039698"/>
                    <pic:cNvPicPr/>
                  </pic:nvPicPr>
                  <pic:blipFill rotWithShape="1">
                    <a:blip r:embed="rId7" cstate="print">
                      <a:extLst>
                        <a:ext uri="{28A0092B-C50C-407E-A947-70E740481C1C}">
                          <a14:useLocalDpi xmlns:a14="http://schemas.microsoft.com/office/drawing/2010/main" val="0"/>
                        </a:ext>
                      </a:extLst>
                    </a:blip>
                    <a:srcRect t="26170" b="25543"/>
                    <a:stretch>
                      <a:fillRect/>
                    </a:stretch>
                  </pic:blipFill>
                  <pic:spPr bwMode="auto">
                    <a:xfrm>
                      <a:off x="0" y="0"/>
                      <a:ext cx="200215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A80" w:rsidRPr="00837A25">
        <w:rPr>
          <w:rFonts w:ascii="Helvetica" w:eastAsia="Times New Roman" w:hAnsi="Helvetica" w:cs="Times New Roman"/>
          <w:b/>
          <w:bCs/>
          <w:color w:val="264484"/>
          <w:kern w:val="0"/>
          <w:sz w:val="44"/>
          <w:szCs w:val="44"/>
          <w:lang w:val="fr-CA"/>
          <w14:ligatures w14:val="none"/>
        </w:rPr>
        <w:t>Le Mois de la prévention des chutes : Comment organiser un webinaire</w:t>
      </w:r>
    </w:p>
    <w:p w14:paraId="517AB924" w14:textId="7D15AEC4" w:rsidR="00B85970" w:rsidRPr="00837A25" w:rsidRDefault="00D15A80" w:rsidP="00B85970">
      <w:pPr>
        <w:shd w:val="clear" w:color="auto" w:fill="FFFFFF"/>
        <w:spacing w:before="100" w:beforeAutospacing="1" w:after="0"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Un webinaire est un événement vidéo en ligne qui vous aide à interagir avec votre public à diverses fins, y compris des ateliers, des jeux virtuels et des présentations éducatives. Le fait d’apprendre à animer un webinaire sera particulièrement utile lorsque vous prévoyez de réaliser une activité dans un cadre virtuel pour le Mois de la prévention des chutes. </w:t>
      </w:r>
    </w:p>
    <w:p w14:paraId="7E27C0DB" w14:textId="351C68F3" w:rsidR="009E79A3"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Il existe différentes plateformes que vous pouvez utiliser pour organiser un webinaire. Zoom, Google Meet et Microsoft Teams sont trois plateformes courantes qui permettent d'organiser des webinaires. Visitez leurs centres d'aide pour apprendre comment le faire :</w:t>
      </w:r>
    </w:p>
    <w:p w14:paraId="561E7BE1" w14:textId="77777777" w:rsidR="009E79A3"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Zoom : </w:t>
      </w:r>
      <w:hyperlink r:id="rId8" w:history="1">
        <w:r w:rsidR="009E79A3" w:rsidRPr="00837A25">
          <w:rPr>
            <w:rFonts w:ascii="Helvetica" w:eastAsia="Times New Roman" w:hAnsi="Helvetica" w:cs="Times New Roman"/>
            <w:color w:val="000000"/>
            <w:kern w:val="0"/>
            <w:sz w:val="22"/>
            <w:szCs w:val="22"/>
            <w:u w:val="single"/>
            <w:lang w:val="fr-CA"/>
            <w14:ligatures w14:val="none"/>
          </w:rPr>
          <w:t>https://support.zoom.us/hc/fr-ca</w:t>
        </w:r>
      </w:hyperlink>
    </w:p>
    <w:p w14:paraId="6A835D59" w14:textId="77777777" w:rsidR="009E79A3" w:rsidRPr="00837A25" w:rsidRDefault="00D15A80" w:rsidP="009E79A3">
      <w:pPr>
        <w:shd w:val="clear" w:color="auto" w:fill="FFFFFF"/>
        <w:spacing w:before="100" w:beforeAutospacing="1" w:after="100" w:afterAutospacing="1" w:line="276" w:lineRule="auto"/>
        <w:rPr>
          <w:rFonts w:ascii="Helvetica" w:hAnsi="Helvetica"/>
          <w:color w:val="000000"/>
        </w:rPr>
      </w:pPr>
      <w:r w:rsidRPr="00837A25">
        <w:rPr>
          <w:rFonts w:ascii="Helvetica" w:eastAsia="Times New Roman" w:hAnsi="Helvetica" w:cs="Times New Roman"/>
          <w:color w:val="000000"/>
          <w:kern w:val="0"/>
          <w:sz w:val="22"/>
          <w:szCs w:val="22"/>
          <w14:ligatures w14:val="none"/>
        </w:rPr>
        <w:t xml:space="preserve">Google </w:t>
      </w:r>
      <w:proofErr w:type="gramStart"/>
      <w:r w:rsidRPr="00837A25">
        <w:rPr>
          <w:rFonts w:ascii="Helvetica" w:eastAsia="Times New Roman" w:hAnsi="Helvetica" w:cs="Times New Roman"/>
          <w:color w:val="000000"/>
          <w:kern w:val="0"/>
          <w:sz w:val="22"/>
          <w:szCs w:val="22"/>
          <w14:ligatures w14:val="none"/>
        </w:rPr>
        <w:t>Meet :</w:t>
      </w:r>
      <w:proofErr w:type="gramEnd"/>
      <w:r w:rsidRPr="00837A25">
        <w:rPr>
          <w:rFonts w:ascii="Helvetica" w:eastAsia="Times New Roman" w:hAnsi="Helvetica" w:cs="Times New Roman"/>
          <w:color w:val="000000"/>
          <w:kern w:val="0"/>
          <w:sz w:val="22"/>
          <w:szCs w:val="22"/>
          <w14:ligatures w14:val="none"/>
        </w:rPr>
        <w:t> </w:t>
      </w:r>
      <w:hyperlink r:id="rId9" w:history="1">
        <w:r w:rsidR="009E79A3" w:rsidRPr="00837A25">
          <w:rPr>
            <w:rFonts w:ascii="Helvetica" w:eastAsia="Times New Roman" w:hAnsi="Helvetica" w:cs="Times New Roman"/>
            <w:color w:val="000000"/>
            <w:kern w:val="0"/>
            <w:sz w:val="22"/>
            <w:szCs w:val="22"/>
            <w:u w:val="single"/>
            <w14:ligatures w14:val="none"/>
          </w:rPr>
          <w:t>https://support.google.com/meet</w:t>
        </w:r>
      </w:hyperlink>
    </w:p>
    <w:p w14:paraId="4366E9C5" w14:textId="6136E45A" w:rsidR="00203A1B" w:rsidRPr="00837A25" w:rsidRDefault="00D15A80" w:rsidP="009E79A3">
      <w:pPr>
        <w:shd w:val="clear" w:color="auto" w:fill="FFFFFF"/>
        <w:spacing w:before="100" w:beforeAutospacing="1" w:after="100" w:afterAutospacing="1" w:line="276" w:lineRule="auto"/>
        <w:rPr>
          <w:rFonts w:ascii="Helvetica" w:hAnsi="Helvetica"/>
          <w:color w:val="000000"/>
          <w:sz w:val="22"/>
          <w:szCs w:val="22"/>
        </w:rPr>
      </w:pPr>
      <w:r w:rsidRPr="00837A25">
        <w:rPr>
          <w:rFonts w:ascii="Helvetica" w:hAnsi="Helvetica"/>
          <w:color w:val="000000"/>
          <w:sz w:val="22"/>
          <w:szCs w:val="22"/>
        </w:rPr>
        <w:t xml:space="preserve">Microsoft Teams : </w:t>
      </w:r>
      <w:hyperlink r:id="rId10" w:history="1">
        <w:r w:rsidR="00203A1B" w:rsidRPr="00837A25">
          <w:rPr>
            <w:rStyle w:val="Hyperlink"/>
            <w:rFonts w:ascii="Helvetica" w:hAnsi="Helvetica"/>
            <w:color w:val="000000"/>
            <w:sz w:val="22"/>
            <w:szCs w:val="22"/>
          </w:rPr>
          <w:t>https://support.microsoft.com/fr-ca/office/planifier-un-webinaire-10b2e2a2-c6e7-4905-9c2d-648e26c957ea</w:t>
        </w:r>
      </w:hyperlink>
    </w:p>
    <w:p w14:paraId="20A5C564" w14:textId="3E2DE90A" w:rsidR="009E79A3"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Veuillez noter qu'il y a des restrictions sur les comptes gratuits de ces plateformes. Par exemple, vous avez besoin d'un compte payant pour organiser un webinaire sur Zoom. Le compte gratuit Google Meet vous permet d'organiser une réunion pouvant accueillir jusqu'à 100 participants, mais ceux-ci doivent être invités à la réunion : il n'y a pas de fonction d'inscription et l'événement ne peut pas être enregistré sans une extension d'enregistrement d'écran.</w:t>
      </w:r>
    </w:p>
    <w:p w14:paraId="4CA10DC7" w14:textId="48245D79" w:rsidR="009E79A3" w:rsidRPr="00837A25" w:rsidRDefault="00D15A80" w:rsidP="00837A25">
      <w:pPr>
        <w:shd w:val="clear" w:color="auto" w:fill="FFFFFF"/>
        <w:spacing w:before="450" w:after="150" w:line="240" w:lineRule="auto"/>
        <w:outlineLvl w:val="1"/>
        <w:rPr>
          <w:rFonts w:ascii="Helvetica" w:eastAsia="Times New Roman" w:hAnsi="Helvetica" w:cs="Times New Roman"/>
          <w:b/>
          <w:bCs/>
          <w:color w:val="264484"/>
          <w:kern w:val="0"/>
          <w:lang w:val="fr-CA"/>
          <w14:ligatures w14:val="none"/>
        </w:rPr>
      </w:pPr>
      <w:r w:rsidRPr="00837A25">
        <w:rPr>
          <w:rFonts w:ascii="Helvetica" w:eastAsia="Times New Roman" w:hAnsi="Helvetica" w:cs="Times New Roman"/>
          <w:b/>
          <w:bCs/>
          <w:color w:val="264484"/>
          <w:kern w:val="0"/>
          <w:sz w:val="36"/>
          <w:szCs w:val="36"/>
          <w:lang w:val="fr-CA"/>
          <w14:ligatures w14:val="none"/>
        </w:rPr>
        <w:t>Des conseils pour organiser un webinaire</w:t>
      </w:r>
      <w:r w:rsidRPr="00837A25">
        <w:rPr>
          <w:rFonts w:ascii="Helvetica" w:eastAsia="Times New Roman" w:hAnsi="Helvetica" w:cs="Times New Roman"/>
          <w:color w:val="264484"/>
          <w:kern w:val="0"/>
          <w:sz w:val="28"/>
          <w:szCs w:val="28"/>
          <w:lang w:val="fr-CA"/>
          <w14:ligatures w14:val="none"/>
        </w:rPr>
        <w:br/>
      </w:r>
      <w:r w:rsidRPr="00837A25">
        <w:rPr>
          <w:rFonts w:ascii="Helvetica" w:eastAsia="Times New Roman" w:hAnsi="Helvetica" w:cs="Times New Roman"/>
          <w:color w:val="264484"/>
          <w:kern w:val="0"/>
          <w:sz w:val="28"/>
          <w:szCs w:val="28"/>
          <w:lang w:val="fr-CA"/>
          <w14:ligatures w14:val="none"/>
        </w:rPr>
        <w:br/>
      </w:r>
      <w:r w:rsidRPr="00837A25">
        <w:rPr>
          <w:rFonts w:ascii="Helvetica" w:eastAsia="Times New Roman" w:hAnsi="Helvetica" w:cs="Times New Roman"/>
          <w:b/>
          <w:bCs/>
          <w:color w:val="264484"/>
          <w:kern w:val="0"/>
          <w:sz w:val="28"/>
          <w:szCs w:val="28"/>
          <w:lang w:val="fr-CA"/>
          <w14:ligatures w14:val="none"/>
        </w:rPr>
        <w:t>La préparation</w:t>
      </w:r>
    </w:p>
    <w:p w14:paraId="1476D152" w14:textId="77777777" w:rsidR="00B85970"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Déterminez le public, le sujet et les objectifs du webinaire.</w:t>
      </w:r>
    </w:p>
    <w:p w14:paraId="3DE0FA9A" w14:textId="1DC3471D"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En fonction de ce qui précède, décidez qui sont les animateurs ou les présentateurs du webinaire et confirmez leur disponibilité.</w:t>
      </w:r>
    </w:p>
    <w:p w14:paraId="470E9C85" w14:textId="1AD925D6"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Choisissez votre date et votre heure.</w:t>
      </w:r>
    </w:p>
    <w:p w14:paraId="3781641E" w14:textId="11309C33"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Réservez votre ligne Zoom ou Google Meet. Si d’autres personnes utilisent cette ligne plus souvent, prévoyez une marge de 30 minutes autour de votre événement afin que personne d'autre ne réserve de réunion juste avant ou après, sur cette même ligne.</w:t>
      </w:r>
    </w:p>
    <w:p w14:paraId="400D870C" w14:textId="0D73BABC"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lastRenderedPageBreak/>
        <w:t>Invitez les intervenants ou présentateurs à l'événement, ainsi que toute personne qui sera présente lors de la séance pour un soutien technique ou pour prendre des notes. Réglez ces invitations d'équipe 15 minutes avant le début du webinaire afin que vous ayez le temps de résoudre d'éventuels problèmes techniques.</w:t>
      </w:r>
    </w:p>
    <w:p w14:paraId="5F2E48D7" w14:textId="0AECA977" w:rsidR="00B85970" w:rsidRPr="00837A25" w:rsidRDefault="00D15A80" w:rsidP="00B85970">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Créez toutes les présentations ou les diapositives à partager lors du webinaire. Ajoutez une diapositive de remplacement au début avec le texte « Ce webinaire va commencer dans quelques instants. »</w:t>
      </w:r>
    </w:p>
    <w:p w14:paraId="5D32D402" w14:textId="4CBF57C2"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Créez votre sondage d'évaluation d’après l’événement, si vous prévoyez d'en utiliser un.</w:t>
      </w:r>
    </w:p>
    <w:p w14:paraId="723B24A7" w14:textId="1E8918B8" w:rsidR="00FA6917"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Si votre webinaire comprend une période de questions-réponses, vous voudrez peut-être préparer une à deux questions qui sont prêtes, au cas où les participants n'auraient pas de questions pour les présentateurs.</w:t>
      </w:r>
    </w:p>
    <w:p w14:paraId="174F9500" w14:textId="635941B8" w:rsidR="009E79A3" w:rsidRPr="00837A25" w:rsidRDefault="00D15A80" w:rsidP="00837A25">
      <w:pPr>
        <w:shd w:val="clear" w:color="auto" w:fill="FFFFFF"/>
        <w:spacing w:before="450" w:after="150" w:line="240" w:lineRule="auto"/>
        <w:outlineLvl w:val="1"/>
        <w:rPr>
          <w:rFonts w:ascii="Helvetica" w:eastAsia="Times New Roman" w:hAnsi="Helvetica" w:cs="Times New Roman"/>
          <w:b/>
          <w:bCs/>
          <w:color w:val="264484"/>
          <w:kern w:val="0"/>
          <w:sz w:val="28"/>
          <w:szCs w:val="28"/>
          <w14:ligatures w14:val="none"/>
        </w:rPr>
      </w:pPr>
      <w:r w:rsidRPr="00837A25">
        <w:rPr>
          <w:rFonts w:ascii="Helvetica" w:eastAsia="Times New Roman" w:hAnsi="Helvetica" w:cs="Times New Roman"/>
          <w:b/>
          <w:bCs/>
          <w:color w:val="264484"/>
          <w:kern w:val="0"/>
          <w:sz w:val="28"/>
          <w:szCs w:val="28"/>
          <w:lang w:val="fr-CA"/>
          <w14:ligatures w14:val="none"/>
        </w:rPr>
        <w:t>Pour attirer des participants</w:t>
      </w:r>
    </w:p>
    <w:p w14:paraId="338B3832" w14:textId="77777777" w:rsidR="009E79A3" w:rsidRPr="00837A25" w:rsidRDefault="00D15A80" w:rsidP="00837A25">
      <w:pPr>
        <w:pStyle w:val="ListParagraph"/>
        <w:numPr>
          <w:ilvl w:val="0"/>
          <w:numId w:val="3"/>
        </w:numPr>
        <w:shd w:val="clear" w:color="auto" w:fill="FFFFFF"/>
        <w:spacing w:before="450" w:after="150" w:line="240"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Sur Zoom, vous pouvez créer une page d'événement de webinaire que vous pouvez ensuite promouvoir pour permettre aux gens de s'inscrire. Vous pouvez également partager le lien du webinaire directement par le biais d'une invitation par courriel si cet événement est sur invitation seulement.</w:t>
      </w:r>
    </w:p>
    <w:p w14:paraId="7B53B422" w14:textId="5DFB5F83" w:rsidR="009E79A3" w:rsidRPr="00837A25" w:rsidRDefault="00D15A80" w:rsidP="009E79A3">
      <w:pPr>
        <w:pStyle w:val="ListParagraph"/>
        <w:numPr>
          <w:ilvl w:val="0"/>
          <w:numId w:val="3"/>
        </w:numPr>
        <w:shd w:val="clear" w:color="auto" w:fill="FFFFFF"/>
        <w:spacing w:before="450" w:after="150" w:line="276" w:lineRule="auto"/>
        <w:outlineLvl w:val="1"/>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Faites la promotion de votre événement par le biais des médias sociaux, des bulletins d'information, des courriels promotionnels – quelle que soit la manière dont vous communiquez</w:t>
      </w:r>
      <w:r w:rsidRPr="00837A25">
        <w:rPr>
          <w:rFonts w:ascii="Helvetica" w:eastAsia="Times New Roman" w:hAnsi="Helvetica" w:cs="Times New Roman"/>
          <w:color w:val="000000"/>
          <w:kern w:val="0"/>
          <w:lang w:val="fr-CA"/>
          <w14:ligatures w14:val="none"/>
        </w:rPr>
        <w:t xml:space="preserve"> </w:t>
      </w:r>
      <w:r w:rsidRPr="00837A25">
        <w:rPr>
          <w:rFonts w:ascii="Helvetica" w:eastAsia="Times New Roman" w:hAnsi="Helvetica" w:cs="Times New Roman"/>
          <w:color w:val="000000"/>
          <w:kern w:val="0"/>
          <w:sz w:val="22"/>
          <w:szCs w:val="22"/>
          <w:lang w:val="fr-CA"/>
          <w14:ligatures w14:val="none"/>
        </w:rPr>
        <w:t>habituellement avec votre public. Envisagez de concevoir une pièce promotionnelle de style affiche à partager.</w:t>
      </w:r>
    </w:p>
    <w:p w14:paraId="55133BAA" w14:textId="695D637F" w:rsidR="009E79A3" w:rsidRPr="00837A25" w:rsidRDefault="00D15A80" w:rsidP="00837A25">
      <w:pPr>
        <w:shd w:val="clear" w:color="auto" w:fill="FFFFFF"/>
        <w:spacing w:before="450" w:after="150" w:line="240" w:lineRule="auto"/>
        <w:outlineLvl w:val="1"/>
        <w:rPr>
          <w:rFonts w:ascii="Helvetica" w:eastAsia="Times New Roman" w:hAnsi="Helvetica" w:cs="Times New Roman"/>
          <w:b/>
          <w:bCs/>
          <w:color w:val="264484"/>
          <w:kern w:val="0"/>
          <w:sz w:val="28"/>
          <w:szCs w:val="28"/>
          <w14:ligatures w14:val="none"/>
        </w:rPr>
      </w:pPr>
      <w:r w:rsidRPr="00837A25">
        <w:rPr>
          <w:rFonts w:ascii="Helvetica" w:eastAsia="Times New Roman" w:hAnsi="Helvetica" w:cs="Times New Roman"/>
          <w:b/>
          <w:bCs/>
          <w:color w:val="264484"/>
          <w:kern w:val="0"/>
          <w:sz w:val="28"/>
          <w:szCs w:val="28"/>
          <w:lang w:val="fr-CA"/>
          <w14:ligatures w14:val="none"/>
        </w:rPr>
        <w:t xml:space="preserve">Le jour du webinaire </w:t>
      </w:r>
    </w:p>
    <w:p w14:paraId="599A5B17" w14:textId="2BCF7885" w:rsidR="009E79A3" w:rsidRPr="00837A25" w:rsidRDefault="00D15A80"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Avant de commencer le webinaire, prenez deux minutes pour présenter la technologie aux participants, comme la manière de poser une question, et répondez à leurs questions. Faites-leur savoir si un enregistrement du webinaire sera réalisé et envoyé aux participants, ou non.</w:t>
      </w:r>
    </w:p>
    <w:p w14:paraId="11A56C5B" w14:textId="77777777" w:rsidR="009E79A3" w:rsidRPr="00837A25" w:rsidRDefault="00D15A80"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Une fois que vous avez présenté la technologie, expliquez aux participants le but du webinaire, son déroulement ou ses objectifs, et présentez les présentateurs éventuels.</w:t>
      </w:r>
    </w:p>
    <w:p w14:paraId="0297F3BB" w14:textId="1FB352DD" w:rsidR="009E79A3" w:rsidRPr="00837A25" w:rsidRDefault="00D15A80"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Décidez quand et comment vous souhaitez que vos participants posent des questions et faites-leur savoir dès le début du webinaire. Par exemple, devraient-ils utiliser la boîte de questions-réponses ou la salle de discussion? La séance de questions-réponses aura-t-elle lieu au milieu du webinaire ou à la fin?</w:t>
      </w:r>
    </w:p>
    <w:p w14:paraId="123AA139" w14:textId="77777777" w:rsidR="009E79A3" w:rsidRPr="00837A25" w:rsidRDefault="00D15A80"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Assignez un collègue pour répondre aux questions techniques pendant le webinaire par le biais de la salle de discussion ou par courriel direct. Votre collègue peut se préparer avec des réponses aux questions ou préoccupations courantes telles que : « Je peux voir les présentateurs, mais je ne peux pas les entendre. »</w:t>
      </w:r>
    </w:p>
    <w:p w14:paraId="5320D202" w14:textId="271F1225" w:rsidR="009E79A3" w:rsidRPr="00837A25" w:rsidRDefault="00D15A80" w:rsidP="009E79A3">
      <w:pPr>
        <w:numPr>
          <w:ilvl w:val="0"/>
          <w:numId w:val="2"/>
        </w:num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 xml:space="preserve">Si vous souhaitez évaluer votre événement ou webinaire, fournissez un formulaire à la fin du webinaire. Vous pouvez également envoyer un courriel de suivi aux participants </w:t>
      </w:r>
      <w:r w:rsidRPr="00837A25">
        <w:rPr>
          <w:rFonts w:ascii="Helvetica" w:eastAsia="Times New Roman" w:hAnsi="Helvetica" w:cs="Times New Roman"/>
          <w:color w:val="000000"/>
          <w:kern w:val="0"/>
          <w:sz w:val="22"/>
          <w:szCs w:val="22"/>
          <w:lang w:val="fr-CA"/>
          <w14:ligatures w14:val="none"/>
        </w:rPr>
        <w:lastRenderedPageBreak/>
        <w:t>avec un sondage et les remercier d'avoir assisté au webinaire. Faites en sorte que le sondage court : entre trois et cinq questions.</w:t>
      </w:r>
    </w:p>
    <w:p w14:paraId="401D5E38" w14:textId="42D7CAB4" w:rsidR="009E79A3" w:rsidRPr="00837A25" w:rsidRDefault="00D15A80" w:rsidP="00837A25">
      <w:pPr>
        <w:shd w:val="clear" w:color="auto" w:fill="FFFFFF"/>
        <w:spacing w:before="100" w:beforeAutospacing="1" w:after="100" w:afterAutospacing="1" w:line="240" w:lineRule="auto"/>
        <w:rPr>
          <w:rFonts w:ascii="Helvetica" w:eastAsia="Times New Roman" w:hAnsi="Helvetica" w:cs="Times New Roman"/>
          <w:b/>
          <w:bCs/>
          <w:color w:val="264484"/>
          <w:kern w:val="0"/>
          <w:sz w:val="28"/>
          <w:szCs w:val="28"/>
          <w:lang w:val="fr-CA"/>
          <w14:ligatures w14:val="none"/>
        </w:rPr>
      </w:pPr>
      <w:r w:rsidRPr="00837A25">
        <w:rPr>
          <w:rFonts w:ascii="Helvetica" w:eastAsia="Times New Roman" w:hAnsi="Helvetica" w:cs="Times New Roman"/>
          <w:b/>
          <w:bCs/>
          <w:color w:val="264484"/>
          <w:kern w:val="0"/>
          <w:sz w:val="28"/>
          <w:szCs w:val="28"/>
          <w:lang w:val="fr-CA"/>
          <w14:ligatures w14:val="none"/>
        </w:rPr>
        <w:t>Après le webinaire</w:t>
      </w:r>
    </w:p>
    <w:p w14:paraId="587F85AE" w14:textId="45787C5A" w:rsidR="00B85970"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Envoyez un courriel de remerciement aux présentateurs invités.</w:t>
      </w:r>
    </w:p>
    <w:p w14:paraId="64605F3D" w14:textId="514F3EF6" w:rsidR="009E79A3"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Si vous avez enregistré le webinaire, vous pouvez le télécharger et partager le lien avec les participants, autant avec ceux qui ont assisté au webinaire qu’avec ceux qui s’y étaient inscrits, mais n'ont pas pu y assister. Vous voudrez peut-être éditer le webinaire, en coupant les premières minutes d'explications techniques et le moment où l'animateur attend de commencer pendant que les gens continuent de rejoindre la séance.</w:t>
      </w:r>
    </w:p>
    <w:p w14:paraId="20172215" w14:textId="35A139C1" w:rsidR="009E79A3" w:rsidRPr="00837A25" w:rsidRDefault="00D15A80" w:rsidP="009E79A3">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lang w:val="fr-CA"/>
          <w14:ligatures w14:val="none"/>
        </w:rPr>
      </w:pPr>
      <w:r w:rsidRPr="00837A25">
        <w:rPr>
          <w:rFonts w:ascii="Helvetica" w:eastAsia="Times New Roman" w:hAnsi="Helvetica" w:cs="Times New Roman"/>
          <w:color w:val="000000"/>
          <w:kern w:val="0"/>
          <w:sz w:val="22"/>
          <w:szCs w:val="22"/>
          <w:lang w:val="fr-CA"/>
          <w14:ligatures w14:val="none"/>
        </w:rPr>
        <w:t>Si vous souhaitez que le webinaire soit visionné plus largement, vous devrez le publier sur une plateforme telle que YouTube et rendre ce lien accessible au public.</w:t>
      </w:r>
    </w:p>
    <w:p w14:paraId="6C0A3012" w14:textId="63716DAD" w:rsidR="009E79A3" w:rsidRPr="00837A25" w:rsidRDefault="00D15A80" w:rsidP="00B85970">
      <w:pPr>
        <w:shd w:val="clear" w:color="auto" w:fill="FFFFFF"/>
        <w:spacing w:before="100" w:beforeAutospacing="1" w:after="100" w:afterAutospacing="1" w:line="276" w:lineRule="auto"/>
        <w:rPr>
          <w:rFonts w:ascii="Helvetica" w:eastAsia="Times New Roman" w:hAnsi="Helvetica" w:cs="Times New Roman"/>
          <w:color w:val="000000"/>
          <w:kern w:val="0"/>
          <w:sz w:val="22"/>
          <w:szCs w:val="22"/>
          <w14:ligatures w14:val="none"/>
        </w:rPr>
      </w:pPr>
      <w:r w:rsidRPr="00837A25">
        <w:rPr>
          <w:rFonts w:ascii="Helvetica" w:eastAsia="Times New Roman" w:hAnsi="Helvetica" w:cs="Times New Roman"/>
          <w:color w:val="000000"/>
          <w:kern w:val="0"/>
          <w:sz w:val="22"/>
          <w:szCs w:val="22"/>
          <w:lang w:val="fr-CA"/>
          <w14:ligatures w14:val="none"/>
        </w:rPr>
        <w:t>Téléchargez les rapports d’après le webinaire depuis votre plateforme, comme Zoom. Notez combien de personnes s’y sont inscrites et combien de personnes y ont assisté. Compilez vos données d'évaluation, si vous les collectez.</w:t>
      </w:r>
    </w:p>
    <w:p w14:paraId="0B89E56A" w14:textId="77777777" w:rsidR="009E79A3" w:rsidRPr="00837A25" w:rsidRDefault="009E79A3" w:rsidP="009E79A3">
      <w:pPr>
        <w:spacing w:line="276" w:lineRule="auto"/>
        <w:rPr>
          <w:rFonts w:ascii="Helvetica" w:hAnsi="Helvetica"/>
          <w:color w:val="000000"/>
        </w:rPr>
      </w:pPr>
    </w:p>
    <w:p w14:paraId="62F13401" w14:textId="77777777" w:rsidR="00837A25" w:rsidRPr="00837A25" w:rsidRDefault="00837A25">
      <w:pPr>
        <w:spacing w:line="276" w:lineRule="auto"/>
        <w:rPr>
          <w:rFonts w:ascii="Helvetica" w:hAnsi="Helvetica"/>
          <w:color w:val="000000"/>
        </w:rPr>
      </w:pPr>
    </w:p>
    <w:sectPr w:rsidR="00837A25" w:rsidRPr="00837A25" w:rsidSect="00837A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18E8" w14:textId="77777777" w:rsidR="007B7856" w:rsidRDefault="007B7856">
      <w:pPr>
        <w:spacing w:after="0" w:line="240" w:lineRule="auto"/>
      </w:pPr>
      <w:r>
        <w:separator/>
      </w:r>
    </w:p>
  </w:endnote>
  <w:endnote w:type="continuationSeparator" w:id="0">
    <w:p w14:paraId="729F1331" w14:textId="77777777" w:rsidR="007B7856" w:rsidRDefault="007B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B00A" w14:textId="77777777" w:rsidR="00837A25" w:rsidRDefault="0083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4D79" w14:textId="77777777" w:rsidR="00837A25" w:rsidRPr="00BA4045" w:rsidRDefault="00837A25" w:rsidP="00837A25">
    <w:pPr>
      <w:pStyle w:val="Footer"/>
      <w:rPr>
        <w:rFonts w:ascii="Helvetica" w:hAnsi="Helvetica"/>
        <w:sz w:val="18"/>
        <w:szCs w:val="18"/>
      </w:rPr>
    </w:pPr>
    <w:r w:rsidRPr="00BA4045">
      <w:rPr>
        <w:rFonts w:ascii="Helvetica" w:hAnsi="Helvetica"/>
        <w:sz w:val="18"/>
        <w:szCs w:val="18"/>
      </w:rPr>
      <w:t>parachute.ca/</w:t>
    </w:r>
    <w:proofErr w:type="spellStart"/>
    <w:r w:rsidRPr="00BA4045">
      <w:rPr>
        <w:rFonts w:ascii="Helvetica" w:hAnsi="Helvetica"/>
        <w:sz w:val="18"/>
        <w:szCs w:val="18"/>
      </w:rPr>
      <w:t>moisdelapréventiondeschutes</w:t>
    </w:r>
    <w:proofErr w:type="spellEnd"/>
  </w:p>
  <w:p w14:paraId="7B95D185" w14:textId="6798DAA8" w:rsidR="00B85970" w:rsidRPr="00837A25" w:rsidRDefault="00B85970" w:rsidP="00837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2AD1" w14:textId="77777777" w:rsidR="00837A25" w:rsidRDefault="0083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A7DF" w14:textId="77777777" w:rsidR="007B7856" w:rsidRDefault="007B7856">
      <w:pPr>
        <w:spacing w:after="0" w:line="240" w:lineRule="auto"/>
      </w:pPr>
      <w:r>
        <w:separator/>
      </w:r>
    </w:p>
  </w:footnote>
  <w:footnote w:type="continuationSeparator" w:id="0">
    <w:p w14:paraId="3DF6E84B" w14:textId="77777777" w:rsidR="007B7856" w:rsidRDefault="007B7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0687" w14:textId="77777777" w:rsidR="00837A25" w:rsidRDefault="00837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7F48" w14:textId="1642CF42" w:rsidR="00837A25" w:rsidRPr="00837A25" w:rsidRDefault="00837A25" w:rsidP="00837A25">
    <w:pPr>
      <w:pStyle w:val="Header"/>
      <w:rPr>
        <w:rFonts w:ascii="Helvetica" w:hAnsi="Helvetica"/>
        <w:sz w:val="18"/>
        <w:szCs w:val="18"/>
        <w:lang w:val="fr-CA"/>
      </w:rPr>
    </w:pPr>
    <w:r w:rsidRPr="00837A25">
      <w:rPr>
        <w:rFonts w:ascii="Helvetica" w:hAnsi="Helvetica"/>
        <w:sz w:val="18"/>
        <w:szCs w:val="18"/>
        <w:lang w:val="fr-CA"/>
      </w:rPr>
      <w:t>Mois de la prévention des chutes – Comment organiser un webinaire</w:t>
    </w:r>
    <w:r w:rsidRPr="00837A25">
      <w:rPr>
        <w:rFonts w:ascii="Helvetica" w:hAnsi="Helvetica"/>
        <w:sz w:val="18"/>
        <w:szCs w:val="18"/>
        <w:lang w:val="fr-CA"/>
      </w:rPr>
      <w:tab/>
      <w:t>(</w:t>
    </w:r>
    <w:proofErr w:type="spellStart"/>
    <w:r w:rsidRPr="00837A25">
      <w:rPr>
        <w:rFonts w:ascii="Helvetica" w:hAnsi="Helvetica"/>
        <w:sz w:val="18"/>
        <w:szCs w:val="18"/>
        <w:lang w:val="fr-CA"/>
      </w:rPr>
      <w:t>rev</w:t>
    </w:r>
    <w:proofErr w:type="spellEnd"/>
    <w:r w:rsidRPr="00837A25">
      <w:rPr>
        <w:rFonts w:ascii="Helvetica" w:hAnsi="Helvetica"/>
        <w:sz w:val="18"/>
        <w:szCs w:val="18"/>
        <w:lang w:val="fr-CA"/>
      </w:rPr>
      <w:t>. 2026-04)</w:t>
    </w:r>
  </w:p>
  <w:p w14:paraId="18FAC6D2" w14:textId="77777777" w:rsidR="00203A1B" w:rsidRPr="00837A25" w:rsidRDefault="00203A1B">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523D" w14:textId="77777777" w:rsidR="00837A25" w:rsidRDefault="00837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1108"/>
    <w:multiLevelType w:val="multilevel"/>
    <w:tmpl w:val="CF9AE2B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01C5C"/>
    <w:multiLevelType w:val="multilevel"/>
    <w:tmpl w:val="CF9AE2B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B7990"/>
    <w:multiLevelType w:val="multilevel"/>
    <w:tmpl w:val="B050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88478">
    <w:abstractNumId w:val="2"/>
  </w:num>
  <w:num w:numId="2" w16cid:durableId="633020380">
    <w:abstractNumId w:val="0"/>
  </w:num>
  <w:num w:numId="3" w16cid:durableId="125797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A3"/>
    <w:rsid w:val="001654E6"/>
    <w:rsid w:val="001A53F4"/>
    <w:rsid w:val="00203A1B"/>
    <w:rsid w:val="002D41C1"/>
    <w:rsid w:val="00335EAB"/>
    <w:rsid w:val="00385606"/>
    <w:rsid w:val="004051AA"/>
    <w:rsid w:val="00461891"/>
    <w:rsid w:val="00560C8B"/>
    <w:rsid w:val="006B2CD8"/>
    <w:rsid w:val="00756AFF"/>
    <w:rsid w:val="00757207"/>
    <w:rsid w:val="007B7856"/>
    <w:rsid w:val="00801CDC"/>
    <w:rsid w:val="00837A25"/>
    <w:rsid w:val="009E79A3"/>
    <w:rsid w:val="009F6A13"/>
    <w:rsid w:val="00B85970"/>
    <w:rsid w:val="00BB3C6E"/>
    <w:rsid w:val="00D15A80"/>
    <w:rsid w:val="00E14985"/>
    <w:rsid w:val="00F07F22"/>
    <w:rsid w:val="00F54EE4"/>
    <w:rsid w:val="00F83BDF"/>
    <w:rsid w:val="00FA69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8946"/>
  <w15:chartTrackingRefBased/>
  <w15:docId w15:val="{8F71FCC2-2960-F941-B98B-2C92941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9A3"/>
    <w:rPr>
      <w:rFonts w:eastAsiaTheme="majorEastAsia" w:cstheme="majorBidi"/>
      <w:color w:val="272727" w:themeColor="text1" w:themeTint="D8"/>
    </w:rPr>
  </w:style>
  <w:style w:type="paragraph" w:styleId="Title">
    <w:name w:val="Title"/>
    <w:basedOn w:val="Normal"/>
    <w:next w:val="Normal"/>
    <w:link w:val="TitleChar"/>
    <w:uiPriority w:val="10"/>
    <w:qFormat/>
    <w:rsid w:val="009E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9A3"/>
    <w:pPr>
      <w:spacing w:before="160"/>
      <w:jc w:val="center"/>
    </w:pPr>
    <w:rPr>
      <w:i/>
      <w:iCs/>
      <w:color w:val="404040" w:themeColor="text1" w:themeTint="BF"/>
    </w:rPr>
  </w:style>
  <w:style w:type="character" w:customStyle="1" w:styleId="QuoteChar">
    <w:name w:val="Quote Char"/>
    <w:basedOn w:val="DefaultParagraphFont"/>
    <w:link w:val="Quote"/>
    <w:uiPriority w:val="29"/>
    <w:rsid w:val="009E79A3"/>
    <w:rPr>
      <w:i/>
      <w:iCs/>
      <w:color w:val="404040" w:themeColor="text1" w:themeTint="BF"/>
    </w:rPr>
  </w:style>
  <w:style w:type="paragraph" w:styleId="ListParagraph">
    <w:name w:val="List Paragraph"/>
    <w:basedOn w:val="Normal"/>
    <w:uiPriority w:val="34"/>
    <w:qFormat/>
    <w:rsid w:val="009E79A3"/>
    <w:pPr>
      <w:ind w:left="720"/>
      <w:contextualSpacing/>
    </w:pPr>
  </w:style>
  <w:style w:type="character" w:styleId="IntenseEmphasis">
    <w:name w:val="Intense Emphasis"/>
    <w:basedOn w:val="DefaultParagraphFont"/>
    <w:uiPriority w:val="21"/>
    <w:qFormat/>
    <w:rsid w:val="009E79A3"/>
    <w:rPr>
      <w:i/>
      <w:iCs/>
      <w:color w:val="0F4761" w:themeColor="accent1" w:themeShade="BF"/>
    </w:rPr>
  </w:style>
  <w:style w:type="paragraph" w:styleId="IntenseQuote">
    <w:name w:val="Intense Quote"/>
    <w:basedOn w:val="Normal"/>
    <w:next w:val="Normal"/>
    <w:link w:val="IntenseQuoteChar"/>
    <w:uiPriority w:val="30"/>
    <w:qFormat/>
    <w:rsid w:val="009E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9A3"/>
    <w:rPr>
      <w:i/>
      <w:iCs/>
      <w:color w:val="0F4761" w:themeColor="accent1" w:themeShade="BF"/>
    </w:rPr>
  </w:style>
  <w:style w:type="character" w:styleId="IntenseReference">
    <w:name w:val="Intense Reference"/>
    <w:basedOn w:val="DefaultParagraphFont"/>
    <w:uiPriority w:val="32"/>
    <w:qFormat/>
    <w:rsid w:val="009E79A3"/>
    <w:rPr>
      <w:b/>
      <w:bCs/>
      <w:smallCaps/>
      <w:color w:val="0F4761" w:themeColor="accent1" w:themeShade="BF"/>
      <w:spacing w:val="5"/>
    </w:rPr>
  </w:style>
  <w:style w:type="paragraph" w:styleId="NormalWeb">
    <w:name w:val="Normal (Web)"/>
    <w:basedOn w:val="Normal"/>
    <w:uiPriority w:val="99"/>
    <w:semiHidden/>
    <w:unhideWhenUsed/>
    <w:rsid w:val="009E79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79A3"/>
    <w:rPr>
      <w:color w:val="0000FF"/>
      <w:u w:val="single"/>
    </w:rPr>
  </w:style>
  <w:style w:type="character" w:styleId="CommentReference">
    <w:name w:val="annotation reference"/>
    <w:basedOn w:val="DefaultParagraphFont"/>
    <w:uiPriority w:val="99"/>
    <w:semiHidden/>
    <w:unhideWhenUsed/>
    <w:rsid w:val="002D41C1"/>
    <w:rPr>
      <w:sz w:val="16"/>
      <w:szCs w:val="16"/>
    </w:rPr>
  </w:style>
  <w:style w:type="paragraph" w:styleId="CommentText">
    <w:name w:val="annotation text"/>
    <w:basedOn w:val="Normal"/>
    <w:link w:val="CommentTextChar"/>
    <w:uiPriority w:val="99"/>
    <w:semiHidden/>
    <w:unhideWhenUsed/>
    <w:rsid w:val="002D41C1"/>
    <w:pPr>
      <w:spacing w:line="240" w:lineRule="auto"/>
    </w:pPr>
    <w:rPr>
      <w:sz w:val="20"/>
      <w:szCs w:val="20"/>
    </w:rPr>
  </w:style>
  <w:style w:type="character" w:customStyle="1" w:styleId="CommentTextChar">
    <w:name w:val="Comment Text Char"/>
    <w:basedOn w:val="DefaultParagraphFont"/>
    <w:link w:val="CommentText"/>
    <w:uiPriority w:val="99"/>
    <w:semiHidden/>
    <w:rsid w:val="002D41C1"/>
    <w:rPr>
      <w:sz w:val="20"/>
      <w:szCs w:val="20"/>
    </w:rPr>
  </w:style>
  <w:style w:type="paragraph" w:styleId="CommentSubject">
    <w:name w:val="annotation subject"/>
    <w:basedOn w:val="CommentText"/>
    <w:next w:val="CommentText"/>
    <w:link w:val="CommentSubjectChar"/>
    <w:uiPriority w:val="99"/>
    <w:semiHidden/>
    <w:unhideWhenUsed/>
    <w:rsid w:val="002D41C1"/>
    <w:rPr>
      <w:b/>
      <w:bCs/>
    </w:rPr>
  </w:style>
  <w:style w:type="character" w:customStyle="1" w:styleId="CommentSubjectChar">
    <w:name w:val="Comment Subject Char"/>
    <w:basedOn w:val="CommentTextChar"/>
    <w:link w:val="CommentSubject"/>
    <w:uiPriority w:val="99"/>
    <w:semiHidden/>
    <w:rsid w:val="002D41C1"/>
    <w:rPr>
      <w:b/>
      <w:bCs/>
      <w:sz w:val="20"/>
      <w:szCs w:val="20"/>
    </w:rPr>
  </w:style>
  <w:style w:type="paragraph" w:styleId="Revision">
    <w:name w:val="Revision"/>
    <w:hidden/>
    <w:uiPriority w:val="99"/>
    <w:semiHidden/>
    <w:rsid w:val="002D41C1"/>
    <w:pPr>
      <w:spacing w:after="0" w:line="240" w:lineRule="auto"/>
    </w:pPr>
  </w:style>
  <w:style w:type="paragraph" w:styleId="Header">
    <w:name w:val="header"/>
    <w:basedOn w:val="Normal"/>
    <w:link w:val="HeaderChar"/>
    <w:uiPriority w:val="99"/>
    <w:unhideWhenUsed/>
    <w:rsid w:val="00B8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70"/>
  </w:style>
  <w:style w:type="paragraph" w:styleId="Footer">
    <w:name w:val="footer"/>
    <w:basedOn w:val="Normal"/>
    <w:link w:val="FooterChar"/>
    <w:uiPriority w:val="99"/>
    <w:unhideWhenUsed/>
    <w:rsid w:val="00B8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70"/>
  </w:style>
  <w:style w:type="character" w:styleId="UnresolvedMention">
    <w:name w:val="Unresolved Mention"/>
    <w:basedOn w:val="DefaultParagraphFont"/>
    <w:uiPriority w:val="99"/>
    <w:semiHidden/>
    <w:unhideWhenUsed/>
    <w:rsid w:val="00203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fr-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ort.microsoft.com/fr-ca/office/planifier-un-webinaire-10b2e2a2-c6e7-4905-9c2d-648e26c957ea" TargetMode="External"/><Relationship Id="rId4" Type="http://schemas.openxmlformats.org/officeDocument/2006/relationships/webSettings" Target="webSettings.xml"/><Relationship Id="rId9" Type="http://schemas.openxmlformats.org/officeDocument/2006/relationships/hyperlink" Target="https://support.google.com/me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996</Words>
  <Characters>4853</Characters>
  <Application>Microsoft Office Word</Application>
  <DocSecurity>0</DocSecurity>
  <Lines>86</Lines>
  <Paragraphs>44</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Teahen</dc:creator>
  <cp:lastModifiedBy>Michael Gemar</cp:lastModifiedBy>
  <cp:revision>6</cp:revision>
  <dcterms:created xsi:type="dcterms:W3CDTF">2026-03-11T14:31:00Z</dcterms:created>
  <dcterms:modified xsi:type="dcterms:W3CDTF">2026-04-10T17:21:00Z</dcterms:modified>
</cp:coreProperties>
</file>