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4895" w14:textId="05628113" w:rsidR="00DC2FF4" w:rsidRPr="004514F7" w:rsidRDefault="004514F7" w:rsidP="004514F7">
      <w:pPr>
        <w:spacing w:line="276" w:lineRule="auto"/>
        <w:rPr>
          <w:rFonts w:ascii="Helvetica" w:hAnsi="Helvetica"/>
          <w:b/>
          <w:bCs/>
          <w:color w:val="264484"/>
          <w:sz w:val="44"/>
          <w:szCs w:val="44"/>
          <w:lang w:val="fr-CA"/>
        </w:rPr>
      </w:pPr>
      <w:r>
        <w:rPr>
          <w:rFonts w:ascii="Helvetica" w:hAnsi="Helvetica"/>
          <w:b/>
          <w:bCs/>
          <w:noProof/>
          <w:color w:val="264484"/>
          <w:sz w:val="44"/>
          <w:szCs w:val="44"/>
          <w:lang w:val="fr-CA"/>
        </w:rPr>
        <w:drawing>
          <wp:anchor distT="0" distB="0" distL="114300" distR="114300" simplePos="0" relativeHeight="251658240" behindDoc="0" locked="0" layoutInCell="1" allowOverlap="1" wp14:anchorId="555DA99F" wp14:editId="71759BF3">
            <wp:simplePos x="0" y="0"/>
            <wp:positionH relativeFrom="column">
              <wp:posOffset>4001135</wp:posOffset>
            </wp:positionH>
            <wp:positionV relativeFrom="page">
              <wp:posOffset>810380</wp:posOffset>
            </wp:positionV>
            <wp:extent cx="2002155" cy="965835"/>
            <wp:effectExtent l="0" t="0" r="0" b="0"/>
            <wp:wrapSquare wrapText="bothSides"/>
            <wp:docPr id="212303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39698" name="Picture 2123039698"/>
                    <pic:cNvPicPr/>
                  </pic:nvPicPr>
                  <pic:blipFill rotWithShape="1">
                    <a:blip r:embed="rId7" cstate="print">
                      <a:extLst>
                        <a:ext uri="{28A0092B-C50C-407E-A947-70E740481C1C}">
                          <a14:useLocalDpi xmlns:a14="http://schemas.microsoft.com/office/drawing/2010/main" val="0"/>
                        </a:ext>
                      </a:extLst>
                    </a:blip>
                    <a:srcRect t="26170" b="25543"/>
                    <a:stretch>
                      <a:fillRect/>
                    </a:stretch>
                  </pic:blipFill>
                  <pic:spPr bwMode="auto">
                    <a:xfrm>
                      <a:off x="0" y="0"/>
                      <a:ext cx="2002155" cy="965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6BE4" w:rsidRPr="004514F7">
        <w:rPr>
          <w:rFonts w:ascii="Helvetica" w:hAnsi="Helvetica"/>
          <w:b/>
          <w:bCs/>
          <w:color w:val="264484"/>
          <w:sz w:val="44"/>
          <w:szCs w:val="44"/>
          <w:lang w:val="fr-CA"/>
        </w:rPr>
        <w:t>Un guide d’accessibilité</w:t>
      </w:r>
    </w:p>
    <w:p w14:paraId="4495297C" w14:textId="56E40A0D" w:rsidR="00DC2FF4" w:rsidRPr="004514F7" w:rsidRDefault="00476BE4" w:rsidP="00DC2FF4">
      <w:pPr>
        <w:spacing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En rendant l'information plus accessible, un plus grand nombre de personnes peuvent participer au Mois de la prévention des chutes et aux activités connexes.</w:t>
      </w:r>
    </w:p>
    <w:p w14:paraId="29655742" w14:textId="77777777" w:rsidR="00DC2FF4" w:rsidRPr="004514F7" w:rsidRDefault="00476BE4" w:rsidP="00DC2FF4">
      <w:p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Les Canadiens de tous âges peuvent avoir besoin d'informations accessibles. Par exemple, des options visuelles et auditives supplémentaires peuvent être utiles à un jeune de 22 ans qui est sourd ou a une déficience auditive, à un adulte de 30 ans qui est autiste ou présente des troubles du spectre de l'autisme, ainsi qu'à des adultes plus âgés de 80 ans et plus, avec une déficience visuelle. Par exemple, un fort contraste entre le texte et la couleur du papier (par exemple, du noir sur du blanc) peut rendre un document plus accessible pour une personne ayant une déficience visuelle et une personne qui présente des troubles du spectre de l'autisme.</w:t>
      </w:r>
    </w:p>
    <w:p w14:paraId="2FD15751" w14:textId="77777777" w:rsidR="00DC2FF4" w:rsidRPr="004514F7" w:rsidRDefault="00476BE4" w:rsidP="00DC2FF4">
      <w:p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Il y a quelques éléments à considérer lors de la création de matériaux accessibles. Ce qui est le plus important, c’est de toujours demander à votre public cible comment il aimerait recevoir l'information. Ne présumez jamais. Aucun public n'est homogène, mais vous pourrez peut-</w:t>
      </w:r>
      <w:proofErr w:type="gramStart"/>
      <w:r w:rsidRPr="004514F7">
        <w:rPr>
          <w:rFonts w:ascii="Helvetica" w:eastAsia="Times New Roman" w:hAnsi="Helvetica" w:cs="Times New Roman"/>
          <w:color w:val="000000"/>
          <w:kern w:val="0"/>
          <w:lang w:val="fr-CA"/>
          <w14:ligatures w14:val="none"/>
        </w:rPr>
        <w:t>être  découvrir</w:t>
      </w:r>
      <w:proofErr w:type="gramEnd"/>
      <w:r w:rsidRPr="004514F7">
        <w:rPr>
          <w:rFonts w:ascii="Helvetica" w:eastAsia="Times New Roman" w:hAnsi="Helvetica" w:cs="Times New Roman"/>
          <w:color w:val="000000"/>
          <w:kern w:val="0"/>
          <w:lang w:val="fr-CA"/>
          <w14:ligatures w14:val="none"/>
        </w:rPr>
        <w:t xml:space="preserve"> certaines tendances.</w:t>
      </w:r>
    </w:p>
    <w:p w14:paraId="1235080B" w14:textId="77777777" w:rsidR="004409BE" w:rsidRPr="004514F7" w:rsidRDefault="00476BE4" w:rsidP="004409BE">
      <w:pPr>
        <w:spacing w:before="100" w:beforeAutospacing="1" w:after="100" w:afterAutospacing="1" w:line="276" w:lineRule="auto"/>
        <w:rPr>
          <w:rFonts w:ascii="Helvetica" w:eastAsia="Times New Roman" w:hAnsi="Helvetica" w:cs="Times New Roman"/>
          <w:color w:val="264484"/>
          <w:kern w:val="0"/>
          <w:sz w:val="36"/>
          <w:szCs w:val="36"/>
          <w14:ligatures w14:val="none"/>
        </w:rPr>
      </w:pPr>
      <w:r w:rsidRPr="004514F7">
        <w:rPr>
          <w:rFonts w:ascii="Helvetica" w:eastAsia="Times New Roman" w:hAnsi="Helvetica" w:cs="Times New Roman"/>
          <w:b/>
          <w:bCs/>
          <w:color w:val="264484"/>
          <w:kern w:val="0"/>
          <w:sz w:val="36"/>
          <w:szCs w:val="36"/>
          <w:lang w:val="fr-CA"/>
          <w14:ligatures w14:val="none"/>
        </w:rPr>
        <w:t>Des exemples de formats accessibles</w:t>
      </w:r>
    </w:p>
    <w:p w14:paraId="17825960" w14:textId="77777777" w:rsidR="004409BE" w:rsidRPr="004514F7" w:rsidRDefault="00476BE4" w:rsidP="004409BE">
      <w:pPr>
        <w:numPr>
          <w:ilvl w:val="0"/>
          <w:numId w:val="4"/>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Des sites Web optimisés pour les lecteurs d'écran</w:t>
      </w:r>
    </w:p>
    <w:p w14:paraId="7EAB875F" w14:textId="77777777" w:rsidR="004409BE" w:rsidRPr="004514F7" w:rsidRDefault="00476BE4" w:rsidP="004409BE">
      <w:pPr>
        <w:numPr>
          <w:ilvl w:val="0"/>
          <w:numId w:val="4"/>
        </w:numPr>
        <w:spacing w:before="100" w:beforeAutospacing="1" w:after="100" w:afterAutospacing="1" w:line="276" w:lineRule="auto"/>
        <w:rPr>
          <w:rFonts w:ascii="Helvetica" w:eastAsia="Times New Roman" w:hAnsi="Helvetica" w:cs="Times New Roman"/>
          <w:color w:val="000000"/>
          <w:kern w:val="0"/>
          <w14:ligatures w14:val="none"/>
        </w:rPr>
      </w:pPr>
      <w:r w:rsidRPr="004514F7">
        <w:rPr>
          <w:rFonts w:ascii="Helvetica" w:eastAsia="Times New Roman" w:hAnsi="Helvetica" w:cs="Times New Roman"/>
          <w:color w:val="000000"/>
          <w:kern w:val="0"/>
          <w:lang w:val="fr-CA"/>
          <w14:ligatures w14:val="none"/>
        </w:rPr>
        <w:t>Un document Word accessible</w:t>
      </w:r>
    </w:p>
    <w:p w14:paraId="15753D01" w14:textId="77777777" w:rsidR="004409BE" w:rsidRPr="004514F7" w:rsidRDefault="00476BE4" w:rsidP="004409BE">
      <w:pPr>
        <w:numPr>
          <w:ilvl w:val="0"/>
          <w:numId w:val="4"/>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Des PDF accessibles, un format connu sous le nom de PDF/UA</w:t>
      </w:r>
    </w:p>
    <w:p w14:paraId="4DB1FBA5" w14:textId="77777777" w:rsidR="004409BE" w:rsidRPr="004514F7" w:rsidRDefault="00476BE4" w:rsidP="004409BE">
      <w:pPr>
        <w:numPr>
          <w:ilvl w:val="0"/>
          <w:numId w:val="4"/>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Du braille (pour les malvoyants)</w:t>
      </w:r>
    </w:p>
    <w:p w14:paraId="400FD031" w14:textId="77777777" w:rsidR="004409BE" w:rsidRPr="004514F7" w:rsidRDefault="00476BE4" w:rsidP="004409BE">
      <w:pPr>
        <w:numPr>
          <w:ilvl w:val="0"/>
          <w:numId w:val="4"/>
        </w:numPr>
        <w:spacing w:before="100" w:beforeAutospacing="1" w:after="100" w:afterAutospacing="1" w:line="276" w:lineRule="auto"/>
        <w:rPr>
          <w:rFonts w:ascii="Helvetica" w:eastAsia="Times New Roman" w:hAnsi="Helvetica" w:cs="Times New Roman"/>
          <w:color w:val="000000"/>
          <w:kern w:val="0"/>
          <w14:ligatures w14:val="none"/>
        </w:rPr>
      </w:pPr>
      <w:r w:rsidRPr="004514F7">
        <w:rPr>
          <w:rFonts w:ascii="Helvetica" w:eastAsia="Times New Roman" w:hAnsi="Helvetica" w:cs="Times New Roman"/>
          <w:color w:val="000000"/>
          <w:kern w:val="0"/>
          <w:lang w:val="fr-CA"/>
          <w14:ligatures w14:val="none"/>
        </w:rPr>
        <w:t>Un grand format</w:t>
      </w:r>
    </w:p>
    <w:p w14:paraId="39B2CD2E" w14:textId="44EDEA21" w:rsidR="004409BE" w:rsidRPr="004514F7" w:rsidRDefault="00476BE4" w:rsidP="004409BE">
      <w:pPr>
        <w:numPr>
          <w:ilvl w:val="0"/>
          <w:numId w:val="4"/>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Des sous-titres ou un audio descriptif pour vidéo</w:t>
      </w:r>
    </w:p>
    <w:p w14:paraId="47569FCF" w14:textId="77777777" w:rsidR="00DC2FF4" w:rsidRPr="004514F7" w:rsidRDefault="00476BE4" w:rsidP="00DC2FF4">
      <w:pPr>
        <w:spacing w:before="100" w:beforeAutospacing="1" w:after="100" w:afterAutospacing="1" w:line="276" w:lineRule="auto"/>
        <w:rPr>
          <w:rFonts w:ascii="Helvetica" w:eastAsia="Times New Roman" w:hAnsi="Helvetica" w:cs="Times New Roman"/>
          <w:b/>
          <w:bCs/>
          <w:color w:val="264484"/>
          <w:kern w:val="0"/>
          <w:sz w:val="36"/>
          <w:szCs w:val="36"/>
          <w14:ligatures w14:val="none"/>
        </w:rPr>
      </w:pPr>
      <w:r w:rsidRPr="004514F7">
        <w:rPr>
          <w:rFonts w:ascii="Helvetica" w:eastAsia="Times New Roman" w:hAnsi="Helvetica" w:cs="Times New Roman"/>
          <w:b/>
          <w:bCs/>
          <w:color w:val="264484"/>
          <w:kern w:val="0"/>
          <w:sz w:val="36"/>
          <w:szCs w:val="36"/>
          <w:lang w:val="fr-CA"/>
          <w14:ligatures w14:val="none"/>
        </w:rPr>
        <w:t>La langue</w:t>
      </w:r>
    </w:p>
    <w:p w14:paraId="613D9E97" w14:textId="77777777" w:rsidR="00DC2FF4" w:rsidRPr="004514F7" w:rsidRDefault="00476BE4" w:rsidP="00DC2FF4">
      <w:pPr>
        <w:numPr>
          <w:ilvl w:val="0"/>
          <w:numId w:val="2"/>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Parlez et écrivez clairement sans jargon ni langage négatif (utilisez « Faites » au lieu de « Ne faites pas »).</w:t>
      </w:r>
    </w:p>
    <w:p w14:paraId="13F9F142" w14:textId="77777777" w:rsidR="00DC2FF4" w:rsidRPr="004514F7" w:rsidRDefault="00476BE4" w:rsidP="00DC2FF4">
      <w:pPr>
        <w:numPr>
          <w:ilvl w:val="0"/>
          <w:numId w:val="2"/>
        </w:numPr>
        <w:spacing w:before="100" w:beforeAutospacing="1" w:after="100" w:afterAutospacing="1" w:line="276" w:lineRule="auto"/>
        <w:rPr>
          <w:rFonts w:ascii="Helvetica" w:eastAsia="Times New Roman" w:hAnsi="Helvetica" w:cs="Times New Roman"/>
          <w:color w:val="000000"/>
          <w:kern w:val="0"/>
          <w14:ligatures w14:val="none"/>
        </w:rPr>
      </w:pPr>
      <w:r w:rsidRPr="004514F7">
        <w:rPr>
          <w:rFonts w:ascii="Helvetica" w:eastAsia="Times New Roman" w:hAnsi="Helvetica" w:cs="Times New Roman"/>
          <w:color w:val="000000"/>
          <w:kern w:val="0"/>
          <w:lang w:val="fr-CA"/>
          <w14:ligatures w14:val="none"/>
        </w:rPr>
        <w:t>Rédigez des phrases courtes.</w:t>
      </w:r>
    </w:p>
    <w:p w14:paraId="76A921C0" w14:textId="1147FF8F" w:rsidR="00DC2FF4" w:rsidRPr="004514F7" w:rsidRDefault="00476BE4" w:rsidP="00DC2FF4">
      <w:pPr>
        <w:numPr>
          <w:ilvl w:val="0"/>
          <w:numId w:val="2"/>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Rédigez votre texte pour un niveau de lecture de la sixième année. La plupart des programmes de traitement de texte ont des calculateurs de niveau scolaire intégrés, connus sous le nom de niveau scolaire Flesch-Kincaid. Ce document, par exemple, est à un niveau de lecture de 10e année.</w:t>
      </w:r>
    </w:p>
    <w:p w14:paraId="5180CC78" w14:textId="528506D7" w:rsidR="00DC2FF4" w:rsidRPr="004514F7" w:rsidRDefault="00476BE4" w:rsidP="00DC2FF4">
      <w:pPr>
        <w:numPr>
          <w:ilvl w:val="0"/>
          <w:numId w:val="2"/>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lastRenderedPageBreak/>
        <w:t>Utilisez un langage à la deuxième personne pour vous adresser au lecteur, et un langage à la première personne pour faire référence à votre organisation : par exemple : « Si vous avez un handicap, contactez-nous à info@program.ca », plutôt que « Les personnes ayant un handicap peuvent contacter le programme à info@program.ca. »</w:t>
      </w:r>
    </w:p>
    <w:p w14:paraId="5530EBE3" w14:textId="77777777" w:rsidR="00DC2FF4" w:rsidRPr="004514F7" w:rsidRDefault="00476BE4" w:rsidP="00DC2FF4">
      <w:pPr>
        <w:numPr>
          <w:ilvl w:val="0"/>
          <w:numId w:val="2"/>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Il existe des exceptions et des différences dans certaines communautés de sourds et du spectre de l'autisme. Par exemple, dans ces deux communautés, certaines personnes considèrent que l'autisme ou la surdité fait partie intégrante de leur identité et souhaitent être identifiées par cette caractéristique.</w:t>
      </w:r>
    </w:p>
    <w:p w14:paraId="50D64A91" w14:textId="552489D3" w:rsidR="00DC2FF4" w:rsidRPr="004514F7" w:rsidRDefault="00476BE4" w:rsidP="00DC2FF4">
      <w:pPr>
        <w:numPr>
          <w:ilvl w:val="0"/>
          <w:numId w:val="2"/>
        </w:numPr>
        <w:spacing w:before="100" w:beforeAutospacing="1" w:after="100" w:afterAutospacing="1" w:line="276" w:lineRule="auto"/>
        <w:rPr>
          <w:rFonts w:ascii="Helvetica" w:eastAsia="Times New Roman" w:hAnsi="Helvetica" w:cs="Times New Roman"/>
          <w:color w:val="000000"/>
          <w:kern w:val="0"/>
          <w14:ligatures w14:val="none"/>
        </w:rPr>
      </w:pPr>
      <w:r w:rsidRPr="004514F7">
        <w:rPr>
          <w:rFonts w:ascii="Helvetica" w:eastAsia="Times New Roman" w:hAnsi="Helvetica" w:cs="Times New Roman"/>
          <w:color w:val="000000"/>
          <w:kern w:val="0"/>
          <w:lang w:val="fr-CA"/>
          <w14:ligatures w14:val="none"/>
        </w:rPr>
        <w:t>Utilisez un langage qui reconnaît l'indépendance, la compétence et l'expérience, comme « adultes plus âgés » ou « aînés » plutôt que « personnes âgées ». Comprenez votre public particulier et ses préférences.</w:t>
      </w:r>
    </w:p>
    <w:p w14:paraId="47F7741E" w14:textId="564B8AD0" w:rsidR="00DC2FF4" w:rsidRPr="004514F7" w:rsidRDefault="00476BE4" w:rsidP="00DC2FF4">
      <w:pPr>
        <w:spacing w:after="100" w:afterAutospacing="1" w:line="276" w:lineRule="auto"/>
        <w:rPr>
          <w:rFonts w:ascii="Helvetica" w:eastAsia="Times New Roman" w:hAnsi="Helvetica" w:cs="Times New Roman"/>
          <w:color w:val="264484"/>
          <w:kern w:val="0"/>
          <w:sz w:val="28"/>
          <w:szCs w:val="28"/>
          <w14:ligatures w14:val="none"/>
        </w:rPr>
      </w:pPr>
      <w:r w:rsidRPr="004514F7">
        <w:rPr>
          <w:rFonts w:ascii="Helvetica" w:eastAsia="Times New Roman" w:hAnsi="Helvetica" w:cs="Times New Roman"/>
          <w:b/>
          <w:bCs/>
          <w:color w:val="264484"/>
          <w:kern w:val="0"/>
          <w:sz w:val="28"/>
          <w:szCs w:val="28"/>
          <w:lang w:val="fr-CA"/>
          <w14:ligatures w14:val="none"/>
        </w:rPr>
        <w:t>Partez du principe de l'indépendance</w:t>
      </w:r>
    </w:p>
    <w:p w14:paraId="7B2E7BC3" w14:textId="77777777" w:rsidR="00DC2FF4" w:rsidRPr="004514F7" w:rsidRDefault="00476BE4" w:rsidP="00DC2FF4">
      <w:pPr>
        <w:numPr>
          <w:ilvl w:val="0"/>
          <w:numId w:val="3"/>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Parlez à votre public ou consultez-le plutôt que de lui dire quelque chose.</w:t>
      </w:r>
    </w:p>
    <w:p w14:paraId="414ED203" w14:textId="77777777" w:rsidR="00DC2FF4" w:rsidRPr="004514F7" w:rsidRDefault="00476BE4" w:rsidP="00DC2FF4">
      <w:pPr>
        <w:numPr>
          <w:ilvl w:val="0"/>
          <w:numId w:val="3"/>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Demandez-lui ce qui est nécessaire plutôt que de le supposer (par exemple, une vidéo avec des sous-titres au lieu d'un document).</w:t>
      </w:r>
    </w:p>
    <w:p w14:paraId="07DBA5C5" w14:textId="77777777" w:rsidR="00DC2FF4" w:rsidRPr="004514F7" w:rsidRDefault="00476BE4" w:rsidP="00DC2FF4">
      <w:pPr>
        <w:numPr>
          <w:ilvl w:val="0"/>
          <w:numId w:val="3"/>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Encouragez l'indépendance en fournissant des informations faciles d'accès.</w:t>
      </w:r>
    </w:p>
    <w:p w14:paraId="5FDA1965" w14:textId="77777777" w:rsidR="004409BE" w:rsidRPr="004514F7" w:rsidRDefault="00476BE4" w:rsidP="004409BE">
      <w:pPr>
        <w:spacing w:before="100" w:beforeAutospacing="1" w:after="100" w:afterAutospacing="1" w:line="276" w:lineRule="auto"/>
        <w:rPr>
          <w:rFonts w:ascii="Helvetica" w:eastAsia="Times New Roman" w:hAnsi="Helvetica" w:cs="Times New Roman"/>
          <w:color w:val="264484"/>
          <w:kern w:val="0"/>
          <w:sz w:val="36"/>
          <w:szCs w:val="36"/>
          <w:lang w:val="fr-CA"/>
          <w14:ligatures w14:val="none"/>
        </w:rPr>
      </w:pPr>
      <w:r w:rsidRPr="004514F7">
        <w:rPr>
          <w:rFonts w:ascii="Helvetica" w:eastAsia="Times New Roman" w:hAnsi="Helvetica" w:cs="Times New Roman"/>
          <w:b/>
          <w:bCs/>
          <w:color w:val="264484"/>
          <w:kern w:val="0"/>
          <w:sz w:val="36"/>
          <w:szCs w:val="36"/>
          <w:lang w:val="fr-CA"/>
          <w14:ligatures w14:val="none"/>
        </w:rPr>
        <w:t>Le format des documents</w:t>
      </w:r>
    </w:p>
    <w:p w14:paraId="4D0D2589" w14:textId="77777777" w:rsidR="004409BE" w:rsidRPr="004514F7" w:rsidRDefault="00476BE4" w:rsidP="004409BE">
      <w:p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 xml:space="preserve">Si l'information que vous souhaitez partager </w:t>
      </w:r>
      <w:proofErr w:type="gramStart"/>
      <w:r w:rsidRPr="004514F7">
        <w:rPr>
          <w:rFonts w:ascii="Helvetica" w:eastAsia="Times New Roman" w:hAnsi="Helvetica" w:cs="Times New Roman"/>
          <w:color w:val="000000"/>
          <w:kern w:val="0"/>
          <w:lang w:val="fr-CA"/>
          <w14:ligatures w14:val="none"/>
        </w:rPr>
        <w:t>peut être</w:t>
      </w:r>
      <w:proofErr w:type="gramEnd"/>
      <w:r w:rsidRPr="004514F7">
        <w:rPr>
          <w:rFonts w:ascii="Helvetica" w:eastAsia="Times New Roman" w:hAnsi="Helvetica" w:cs="Times New Roman"/>
          <w:color w:val="000000"/>
          <w:kern w:val="0"/>
          <w:lang w:val="fr-CA"/>
          <w14:ligatures w14:val="none"/>
        </w:rPr>
        <w:t xml:space="preserve"> directement mise sur un site Web – en utilisant ce qu'on appelle le « formatage HTML » – plutôt que dans un document téléchargeable, faites-le. Les personnes ayant une déficience visuelle peuvent utiliser un lecteur d'écran pour accéder à l'information. Cependant, si vous devez publier un document sur un site web, suivez ces directives :</w:t>
      </w:r>
    </w:p>
    <w:p w14:paraId="0C65DD8D" w14:textId="3EFBBF9A"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N'oubliez pas que les fichiers PDF classiques ne peuvent pas être lus par un lecteur d'écran. Pour être accessible à une personne qui utilise un lecteur d'écran pour consulter des informations en ligne, les fichiers PDF doivent être adaptés (en y ajoutant des balises et des étiquettes) et enregistrés au format PDF/UA. Si votre document contient principalement du texte, pensez à utiliser un format accessible, tel que Word.</w:t>
      </w:r>
    </w:p>
    <w:p w14:paraId="3AF12976" w14:textId="77777777"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Utilisez des titres et des sous-titres pour séparer les informations.</w:t>
      </w:r>
    </w:p>
    <w:p w14:paraId="50D07965" w14:textId="2247F398"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 xml:space="preserve">Utilisez des couleurs qui offrent un contraste élevé (par exemple, bleu foncé et blanc). De nombreuses personnes qui sont daltoniennes ne peuvent pas distinguer le rouge du vert. La plupart des logiciels de traitement de documents disposent de vérificateurs d'accessibilité qui peuvent examiner vos choix et </w:t>
      </w:r>
      <w:r w:rsidRPr="004514F7">
        <w:rPr>
          <w:rFonts w:ascii="Helvetica" w:eastAsia="Times New Roman" w:hAnsi="Helvetica" w:cs="Times New Roman"/>
          <w:color w:val="000000"/>
          <w:kern w:val="0"/>
          <w:lang w:val="fr-CA"/>
          <w14:ligatures w14:val="none"/>
        </w:rPr>
        <w:lastRenderedPageBreak/>
        <w:t>signaler si quelque chose est inaccessible en raison de choix de couleurs ou d'un mauvais contraste.</w:t>
      </w:r>
    </w:p>
    <w:p w14:paraId="68CDF640" w14:textId="77777777"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 xml:space="preserve">Utilisez des polices sans empattement simples et faciles à trouver, comme Arial ou </w:t>
      </w:r>
      <w:proofErr w:type="spellStart"/>
      <w:r w:rsidRPr="004514F7">
        <w:rPr>
          <w:rFonts w:ascii="Helvetica" w:eastAsia="Times New Roman" w:hAnsi="Helvetica" w:cs="Times New Roman"/>
          <w:color w:val="000000"/>
          <w:kern w:val="0"/>
          <w:lang w:val="fr-CA"/>
          <w14:ligatures w14:val="none"/>
        </w:rPr>
        <w:t>Helvetica</w:t>
      </w:r>
      <w:proofErr w:type="spellEnd"/>
      <w:r w:rsidRPr="004514F7">
        <w:rPr>
          <w:rFonts w:ascii="Helvetica" w:eastAsia="Times New Roman" w:hAnsi="Helvetica" w:cs="Times New Roman"/>
          <w:color w:val="000000"/>
          <w:kern w:val="0"/>
          <w:lang w:val="fr-CA"/>
          <w14:ligatures w14:val="none"/>
        </w:rPr>
        <w:t>.</w:t>
      </w:r>
    </w:p>
    <w:p w14:paraId="406CD7EE" w14:textId="1CA230D4"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kern w:val="0"/>
          <w14:ligatures w14:val="none"/>
        </w:rPr>
      </w:pPr>
      <w:r w:rsidRPr="004514F7">
        <w:rPr>
          <w:rFonts w:ascii="Helvetica" w:eastAsia="Times New Roman" w:hAnsi="Helvetica" w:cs="Times New Roman"/>
          <w:color w:val="000000"/>
          <w:kern w:val="0"/>
          <w:lang w:val="fr-CA"/>
          <w14:ligatures w14:val="none"/>
        </w:rPr>
        <w:t>Utilisez une taille de police plus grande, qui est mesurée en « points ». Les polices de 12 points sont souvent appropriées.</w:t>
      </w:r>
    </w:p>
    <w:p w14:paraId="2AA4A7C5" w14:textId="77777777"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spacing w:val="-4"/>
          <w:kern w:val="0"/>
          <w:lang w:val="fr-CA"/>
          <w14:ligatures w14:val="none"/>
        </w:rPr>
      </w:pPr>
      <w:r w:rsidRPr="004514F7">
        <w:rPr>
          <w:rFonts w:ascii="Helvetica" w:eastAsia="Times New Roman" w:hAnsi="Helvetica" w:cs="Times New Roman"/>
          <w:color w:val="000000"/>
          <w:spacing w:val="-4"/>
          <w:kern w:val="0"/>
          <w:lang w:val="fr-CA"/>
          <w14:ligatures w14:val="none"/>
        </w:rPr>
        <w:t>Ajoutez un espacement supplémentaire entre les lignes, comme 1,15 au lieu de 1.</w:t>
      </w:r>
    </w:p>
    <w:p w14:paraId="09C4F009" w14:textId="6DF159D6"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Limitez les photos, graphiques et tableaux et incluez du texte alternatif lorsqu'ils sont publiés en ligne. Le texte alternatif (ou « alt text ») est un texte qui décrit et transmet le sens d'une image, d'un graphique ou de tout autre élément visuel non textuel.</w:t>
      </w:r>
    </w:p>
    <w:p w14:paraId="633936F9" w14:textId="77777777"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Créez des documents imprimables qui ne comportent pas plus de deux couleurs décoratives, si nécessaire, et gardez le fond blanc et le texte noir.</w:t>
      </w:r>
    </w:p>
    <w:p w14:paraId="24FEE705" w14:textId="77777777" w:rsidR="004409BE" w:rsidRPr="004514F7" w:rsidRDefault="00476BE4" w:rsidP="004409BE">
      <w:pPr>
        <w:numPr>
          <w:ilvl w:val="0"/>
          <w:numId w:val="1"/>
        </w:numPr>
        <w:spacing w:before="100" w:beforeAutospacing="1" w:after="100" w:afterAutospacing="1" w:line="276" w:lineRule="auto"/>
        <w:rPr>
          <w:rFonts w:ascii="Helvetica" w:eastAsia="Times New Roman" w:hAnsi="Helvetica" w:cs="Times New Roman"/>
          <w:color w:val="000000"/>
          <w:kern w:val="0"/>
          <w:lang w:val="fr-CA"/>
          <w14:ligatures w14:val="none"/>
        </w:rPr>
      </w:pPr>
      <w:r w:rsidRPr="004514F7">
        <w:rPr>
          <w:rFonts w:ascii="Helvetica" w:eastAsia="Times New Roman" w:hAnsi="Helvetica" w:cs="Times New Roman"/>
          <w:color w:val="000000"/>
          <w:kern w:val="0"/>
          <w:lang w:val="fr-CA"/>
          <w14:ligatures w14:val="none"/>
        </w:rPr>
        <w:t>Pensez à la manière dont vos documents s'afficheront sur différentes plateformes numériques, telles que les ordinateurs de bureau, les téléphones portables ou les tablettes.</w:t>
      </w:r>
    </w:p>
    <w:p w14:paraId="39B69A2E" w14:textId="47E91CB4" w:rsidR="004409BE" w:rsidRPr="004514F7" w:rsidRDefault="00476BE4" w:rsidP="004514F7">
      <w:pPr>
        <w:spacing w:after="0" w:line="276" w:lineRule="auto"/>
        <w:rPr>
          <w:rFonts w:ascii="Helvetica" w:eastAsia="Times New Roman" w:hAnsi="Helvetica" w:cs="Times New Roman"/>
          <w:color w:val="5B5B5B"/>
          <w:kern w:val="0"/>
          <w:lang w:val="fr-CA"/>
          <w14:ligatures w14:val="none"/>
        </w:rPr>
      </w:pPr>
      <w:r w:rsidRPr="004514F7">
        <w:rPr>
          <w:rFonts w:ascii="Helvetica" w:eastAsia="Times New Roman" w:hAnsi="Helvetica" w:cs="Times New Roman"/>
          <w:color w:val="5B5B5B"/>
          <w:kern w:val="0"/>
          <w:lang w:val="fr-CA"/>
          <w14:ligatures w14:val="none"/>
        </w:rPr>
        <w:t> </w:t>
      </w:r>
    </w:p>
    <w:p w14:paraId="4EAE7D04" w14:textId="02F986D7" w:rsidR="00DC2FF4" w:rsidRPr="004514F7" w:rsidRDefault="00476BE4" w:rsidP="00DC2FF4">
      <w:pPr>
        <w:spacing w:after="150" w:line="276" w:lineRule="auto"/>
        <w:outlineLvl w:val="2"/>
        <w:rPr>
          <w:rFonts w:ascii="Helvetica" w:eastAsia="Times New Roman" w:hAnsi="Helvetica" w:cs="Times New Roman"/>
          <w:b/>
          <w:bCs/>
          <w:color w:val="264484"/>
          <w:kern w:val="0"/>
          <w:sz w:val="36"/>
          <w:szCs w:val="36"/>
          <w:lang w:val="fr-CA"/>
          <w14:ligatures w14:val="none"/>
        </w:rPr>
      </w:pPr>
      <w:r w:rsidRPr="004514F7">
        <w:rPr>
          <w:rFonts w:ascii="Helvetica" w:eastAsia="Times New Roman" w:hAnsi="Helvetica" w:cs="Times New Roman"/>
          <w:b/>
          <w:bCs/>
          <w:color w:val="264484"/>
          <w:kern w:val="0"/>
          <w:sz w:val="36"/>
          <w:szCs w:val="36"/>
          <w:lang w:val="fr-CA"/>
          <w14:ligatures w14:val="none"/>
        </w:rPr>
        <w:t>Des ressources et des guides</w:t>
      </w:r>
    </w:p>
    <w:p w14:paraId="698EE181" w14:textId="649BB7A4" w:rsidR="00DC2FF4" w:rsidRPr="004514F7" w:rsidRDefault="00476BE4" w:rsidP="00DC2FF4">
      <w:pPr>
        <w:spacing w:before="100" w:beforeAutospacing="1" w:after="100" w:afterAutospacing="1" w:line="276" w:lineRule="auto"/>
        <w:rPr>
          <w:rFonts w:ascii="Helvetica" w:eastAsia="Times New Roman" w:hAnsi="Helvetica" w:cs="Times New Roman"/>
          <w:b/>
          <w:bCs/>
          <w:color w:val="000000" w:themeColor="text1"/>
          <w:kern w:val="0"/>
          <w:lang w:val="fr-CA"/>
          <w14:ligatures w14:val="none"/>
        </w:rPr>
      </w:pPr>
      <w:r w:rsidRPr="004514F7">
        <w:rPr>
          <w:rFonts w:ascii="Helvetica" w:eastAsia="Times New Roman" w:hAnsi="Helvetica" w:cs="Times New Roman"/>
          <w:b/>
          <w:bCs/>
          <w:color w:val="000000" w:themeColor="text1"/>
          <w:kern w:val="0"/>
          <w:lang w:val="fr-CA"/>
          <w14:ligatures w14:val="none"/>
        </w:rPr>
        <w:t>Le Gouvernement du Canada – Rendre les documents plus accessibles</w:t>
      </w:r>
      <w:r w:rsidR="004514F7">
        <w:rPr>
          <w:rFonts w:ascii="Helvetica" w:eastAsia="Times New Roman" w:hAnsi="Helvetica" w:cs="Times New Roman"/>
          <w:b/>
          <w:bCs/>
          <w:color w:val="000000" w:themeColor="text1"/>
          <w:kern w:val="0"/>
          <w:lang w:val="fr-CA"/>
          <w14:ligatures w14:val="none"/>
        </w:rPr>
        <w:br/>
      </w:r>
      <w:hyperlink r:id="rId8" w:history="1">
        <w:r w:rsidR="004514F7" w:rsidRPr="00204BD7">
          <w:rPr>
            <w:rStyle w:val="Hyperlink"/>
            <w:rFonts w:ascii="Helvetica" w:eastAsia="Times New Roman" w:hAnsi="Helvetica" w:cs="Times New Roman"/>
            <w:kern w:val="0"/>
            <w:lang w:val="fr-CA"/>
            <w14:ligatures w14:val="none"/>
          </w:rPr>
          <w:t>https://www.canada.ca/fr/emploi-developpement-social/programmes/directives-reglements-canadien-accessibilite/formats-alternatifs/documents-plus-accessibles.html</w:t>
        </w:r>
      </w:hyperlink>
    </w:p>
    <w:p w14:paraId="4DD6D291" w14:textId="1558DFCE" w:rsidR="00DC2FF4" w:rsidRPr="004514F7" w:rsidRDefault="00476BE4" w:rsidP="00DC2FF4">
      <w:pPr>
        <w:spacing w:before="100" w:beforeAutospacing="1" w:after="100" w:afterAutospacing="1" w:line="276" w:lineRule="auto"/>
        <w:rPr>
          <w:rFonts w:ascii="Helvetica" w:eastAsia="Times New Roman" w:hAnsi="Helvetica" w:cs="Times New Roman"/>
          <w:color w:val="000000" w:themeColor="text1"/>
          <w:kern w:val="0"/>
          <w:lang w:val="fr-CA"/>
          <w14:ligatures w14:val="none"/>
        </w:rPr>
      </w:pPr>
      <w:r w:rsidRPr="004514F7">
        <w:rPr>
          <w:rFonts w:ascii="Helvetica" w:eastAsia="Times New Roman" w:hAnsi="Helvetica" w:cs="Times New Roman"/>
          <w:b/>
          <w:bCs/>
          <w:color w:val="000000" w:themeColor="text1"/>
          <w:kern w:val="0"/>
          <w:lang w:val="fr-CA"/>
          <w14:ligatures w14:val="none"/>
        </w:rPr>
        <w:t>Le Gouvernement de l'Ontario — Les lois sur l'accessibilité</w:t>
      </w:r>
      <w:r w:rsidR="004514F7">
        <w:rPr>
          <w:rFonts w:ascii="Helvetica" w:eastAsia="Times New Roman" w:hAnsi="Helvetica" w:cs="Times New Roman"/>
          <w:color w:val="000000" w:themeColor="text1"/>
          <w:kern w:val="0"/>
          <w:lang w:val="fr-CA"/>
          <w14:ligatures w14:val="none"/>
        </w:rPr>
        <w:br/>
      </w:r>
      <w:hyperlink r:id="rId9" w:history="1">
        <w:r w:rsidR="004514F7" w:rsidRPr="00204BD7">
          <w:rPr>
            <w:rStyle w:val="Hyperlink"/>
            <w:rFonts w:ascii="Helvetica" w:eastAsia="Times New Roman" w:hAnsi="Helvetica" w:cs="Times New Roman"/>
            <w:kern w:val="0"/>
            <w:lang w:val="fr-CA"/>
            <w14:ligatures w14:val="none"/>
          </w:rPr>
          <w:t>https://www.ontario.ca/fr/page/accessibilite-en-ontario</w:t>
        </w:r>
      </w:hyperlink>
    </w:p>
    <w:p w14:paraId="0429BFDC" w14:textId="69EC100B" w:rsidR="00DC2FF4" w:rsidRPr="004514F7" w:rsidRDefault="00476BE4" w:rsidP="00DC2FF4">
      <w:pPr>
        <w:spacing w:before="100" w:beforeAutospacing="1" w:after="100" w:afterAutospacing="1" w:line="276" w:lineRule="auto"/>
        <w:rPr>
          <w:rFonts w:ascii="Helvetica" w:eastAsia="Times New Roman" w:hAnsi="Helvetica" w:cs="Times New Roman"/>
          <w:color w:val="000000" w:themeColor="text1"/>
          <w:kern w:val="0"/>
          <w14:ligatures w14:val="none"/>
        </w:rPr>
      </w:pPr>
      <w:r w:rsidRPr="004514F7">
        <w:rPr>
          <w:rFonts w:ascii="Helvetica" w:eastAsia="Times New Roman" w:hAnsi="Helvetica" w:cs="Times New Roman"/>
          <w:b/>
          <w:bCs/>
          <w:color w:val="000000" w:themeColor="text1"/>
          <w:kern w:val="0"/>
          <w14:ligatures w14:val="none"/>
        </w:rPr>
        <w:t>Toronto Metropolitan University — Accessible Documents</w:t>
      </w:r>
      <w:r w:rsidR="004514F7">
        <w:rPr>
          <w:rFonts w:ascii="Helvetica" w:eastAsia="Times New Roman" w:hAnsi="Helvetica" w:cs="Times New Roman"/>
          <w:color w:val="000000" w:themeColor="text1"/>
          <w:kern w:val="0"/>
          <w14:ligatures w14:val="none"/>
        </w:rPr>
        <w:br/>
      </w:r>
      <w:hyperlink r:id="rId10" w:history="1">
        <w:r w:rsidR="004514F7" w:rsidRPr="00204BD7">
          <w:rPr>
            <w:rStyle w:val="Hyperlink"/>
            <w:rFonts w:ascii="Helvetica" w:eastAsia="Times New Roman" w:hAnsi="Helvetica" w:cs="Times New Roman"/>
            <w:kern w:val="0"/>
            <w14:ligatures w14:val="none"/>
          </w:rPr>
          <w:t>https://www.torontomu.ca/accessibility/guides-resources/document-accessibility/</w:t>
        </w:r>
      </w:hyperlink>
    </w:p>
    <w:p w14:paraId="53B08540" w14:textId="093A01D3" w:rsidR="00DC2FF4" w:rsidRPr="004514F7" w:rsidRDefault="00476BE4" w:rsidP="00DC2FF4">
      <w:pPr>
        <w:spacing w:before="100" w:beforeAutospacing="1" w:after="100" w:afterAutospacing="1" w:line="276" w:lineRule="auto"/>
        <w:rPr>
          <w:rFonts w:ascii="Helvetica" w:eastAsia="Times New Roman" w:hAnsi="Helvetica" w:cs="Times New Roman"/>
          <w:color w:val="000000" w:themeColor="text1"/>
          <w:kern w:val="0"/>
          <w14:ligatures w14:val="none"/>
        </w:rPr>
      </w:pPr>
      <w:r w:rsidRPr="004514F7">
        <w:rPr>
          <w:rFonts w:ascii="Helvetica" w:eastAsia="Times New Roman" w:hAnsi="Helvetica" w:cs="Times New Roman"/>
          <w:b/>
          <w:bCs/>
          <w:color w:val="000000" w:themeColor="text1"/>
          <w:kern w:val="0"/>
          <w14:ligatures w14:val="none"/>
        </w:rPr>
        <w:t>Queen’s University Accessibility Hub — Accessible Documents</w:t>
      </w:r>
      <w:r w:rsidR="004514F7">
        <w:rPr>
          <w:rFonts w:ascii="Helvetica" w:eastAsia="Times New Roman" w:hAnsi="Helvetica" w:cs="Times New Roman"/>
          <w:color w:val="000000" w:themeColor="text1"/>
          <w:kern w:val="0"/>
          <w14:ligatures w14:val="none"/>
        </w:rPr>
        <w:br/>
      </w:r>
      <w:hyperlink r:id="rId11" w:history="1">
        <w:r w:rsidR="004514F7" w:rsidRPr="00204BD7">
          <w:rPr>
            <w:rStyle w:val="Hyperlink"/>
            <w:rFonts w:ascii="Helvetica" w:eastAsia="Times New Roman" w:hAnsi="Helvetica" w:cs="Times New Roman"/>
            <w:kern w:val="0"/>
            <w14:ligatures w14:val="none"/>
          </w:rPr>
          <w:t>https://www.queensu.ca/accessibility/how-info/documents-accessibles</w:t>
        </w:r>
      </w:hyperlink>
    </w:p>
    <w:p w14:paraId="29F7A688" w14:textId="4D89A528" w:rsidR="00DC2FF4" w:rsidRPr="004514F7" w:rsidRDefault="00476BE4" w:rsidP="00DC2FF4">
      <w:pPr>
        <w:spacing w:before="100" w:beforeAutospacing="1" w:after="100" w:afterAutospacing="1" w:line="276" w:lineRule="auto"/>
        <w:rPr>
          <w:rFonts w:ascii="Helvetica" w:eastAsia="Times New Roman" w:hAnsi="Helvetica" w:cs="Times New Roman"/>
          <w:color w:val="000000" w:themeColor="text1"/>
          <w:kern w:val="0"/>
          <w14:ligatures w14:val="none"/>
        </w:rPr>
      </w:pPr>
      <w:r w:rsidRPr="004514F7">
        <w:rPr>
          <w:rFonts w:ascii="Helvetica" w:eastAsia="Times New Roman" w:hAnsi="Helvetica" w:cs="Times New Roman"/>
          <w:b/>
          <w:bCs/>
          <w:color w:val="000000" w:themeColor="text1"/>
          <w:spacing w:val="-6"/>
          <w:kern w:val="0"/>
          <w14:ligatures w14:val="none"/>
        </w:rPr>
        <w:t>Microsoft Word — Make your Word documents accessible to people with disabilities</w:t>
      </w:r>
      <w:r w:rsidR="004514F7">
        <w:rPr>
          <w:rFonts w:ascii="Helvetica" w:eastAsia="Times New Roman" w:hAnsi="Helvetica" w:cs="Times New Roman"/>
          <w:color w:val="000000" w:themeColor="text1"/>
          <w:kern w:val="0"/>
          <w14:ligatures w14:val="none"/>
        </w:rPr>
        <w:br/>
      </w:r>
      <w:hyperlink r:id="rId12" w:history="1">
        <w:r w:rsidR="004514F7" w:rsidRPr="00204BD7">
          <w:rPr>
            <w:rStyle w:val="Hyperlink"/>
            <w:rFonts w:ascii="Helvetica" w:eastAsia="Times New Roman" w:hAnsi="Helvetica" w:cs="Times New Roman"/>
            <w:kern w:val="0"/>
            <w14:ligatures w14:val="none"/>
          </w:rPr>
          <w:t>https://support.microsoft.com/fr-ca/office/rendre-vos-documents-word-accessibles-aux-personnes-handicapees-d9bf3683-87ac-47ea-b91a-78dcacb3c66d</w:t>
        </w:r>
      </w:hyperlink>
      <w:r w:rsidRPr="004514F7">
        <w:rPr>
          <w:rFonts w:ascii="Helvetica" w:eastAsia="Times New Roman" w:hAnsi="Helvetica" w:cs="Times New Roman"/>
          <w:color w:val="000000" w:themeColor="text1"/>
          <w:kern w:val="0"/>
          <w14:ligatures w14:val="none"/>
        </w:rPr>
        <w:t> </w:t>
      </w:r>
    </w:p>
    <w:p w14:paraId="79B54D3F" w14:textId="19B9AB1B" w:rsidR="004514F7" w:rsidRPr="004514F7" w:rsidRDefault="00476BE4" w:rsidP="004514F7">
      <w:pPr>
        <w:spacing w:before="100" w:beforeAutospacing="1" w:after="100" w:afterAutospacing="1" w:line="276" w:lineRule="auto"/>
        <w:rPr>
          <w:rFonts w:ascii="Helvetica" w:eastAsia="Times New Roman" w:hAnsi="Helvetica" w:cs="Times New Roman"/>
          <w:color w:val="000000" w:themeColor="text1"/>
          <w:kern w:val="0"/>
          <w:lang w:val="fr-CA"/>
          <w14:ligatures w14:val="none"/>
        </w:rPr>
      </w:pPr>
      <w:r w:rsidRPr="004514F7">
        <w:rPr>
          <w:rFonts w:ascii="Helvetica" w:eastAsia="Times New Roman" w:hAnsi="Helvetica" w:cs="Times New Roman"/>
          <w:b/>
          <w:bCs/>
          <w:color w:val="000000" w:themeColor="text1"/>
          <w:kern w:val="0"/>
          <w:lang w:val="fr-CA"/>
          <w14:ligatures w14:val="none"/>
        </w:rPr>
        <w:t>L’Association des Sourds du Canada : La Terminologie</w:t>
      </w:r>
      <w:r w:rsidR="004514F7">
        <w:rPr>
          <w:rFonts w:ascii="Helvetica" w:eastAsia="Times New Roman" w:hAnsi="Helvetica" w:cs="Times New Roman"/>
          <w:color w:val="000000" w:themeColor="text1"/>
          <w:kern w:val="0"/>
          <w:lang w:val="fr-CA"/>
          <w14:ligatures w14:val="none"/>
        </w:rPr>
        <w:br/>
      </w:r>
      <w:hyperlink r:id="rId13" w:history="1">
        <w:r w:rsidR="004514F7" w:rsidRPr="00204BD7">
          <w:rPr>
            <w:rStyle w:val="Hyperlink"/>
            <w:rFonts w:ascii="Helvetica" w:eastAsia="Times New Roman" w:hAnsi="Helvetica" w:cs="Times New Roman"/>
            <w:kern w:val="0"/>
            <w:lang w:val="fr-CA"/>
            <w14:ligatures w14:val="none"/>
          </w:rPr>
          <w:t>https://cad-asc.ca/fr/notre-travail/la-terminologie/</w:t>
        </w:r>
      </w:hyperlink>
    </w:p>
    <w:sectPr w:rsidR="004514F7" w:rsidRPr="004514F7" w:rsidSect="00BA4045">
      <w:headerReference w:type="default" r:id="rId14"/>
      <w:footerReference w:type="defaul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379C" w14:textId="77777777" w:rsidR="00B91E74" w:rsidRDefault="00B91E74">
      <w:pPr>
        <w:spacing w:after="0" w:line="240" w:lineRule="auto"/>
      </w:pPr>
      <w:r>
        <w:separator/>
      </w:r>
    </w:p>
  </w:endnote>
  <w:endnote w:type="continuationSeparator" w:id="0">
    <w:p w14:paraId="588BAE0E" w14:textId="77777777" w:rsidR="00B91E74" w:rsidRDefault="00B9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0574" w14:textId="6A49F120" w:rsidR="00AF46A2" w:rsidRPr="00BA4045" w:rsidRDefault="00BA4045" w:rsidP="00BA4045">
    <w:pPr>
      <w:pStyle w:val="Footer"/>
      <w:rPr>
        <w:rFonts w:ascii="Helvetica" w:hAnsi="Helvetica"/>
        <w:sz w:val="18"/>
        <w:szCs w:val="18"/>
      </w:rPr>
    </w:pPr>
    <w:r w:rsidRPr="00BA4045">
      <w:rPr>
        <w:rFonts w:ascii="Helvetica" w:hAnsi="Helvetica"/>
        <w:sz w:val="18"/>
        <w:szCs w:val="18"/>
      </w:rPr>
      <w:t>parachute.ca/</w:t>
    </w:r>
    <w:proofErr w:type="spellStart"/>
    <w:r w:rsidRPr="00BA4045">
      <w:rPr>
        <w:rFonts w:ascii="Helvetica" w:hAnsi="Helvetica"/>
        <w:sz w:val="18"/>
        <w:szCs w:val="18"/>
      </w:rPr>
      <w:t>moisdelapréventiondeschutes</w:t>
    </w:r>
    <w:proofErr w:type="spellEnd"/>
  </w:p>
  <w:p w14:paraId="296BE755" w14:textId="77777777" w:rsidR="00C02D2A" w:rsidRDefault="00C02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08B7" w14:textId="77777777" w:rsidR="00B91E74" w:rsidRDefault="00B91E74">
      <w:pPr>
        <w:spacing w:after="0" w:line="240" w:lineRule="auto"/>
      </w:pPr>
      <w:r>
        <w:separator/>
      </w:r>
    </w:p>
  </w:footnote>
  <w:footnote w:type="continuationSeparator" w:id="0">
    <w:p w14:paraId="7AFAB138" w14:textId="77777777" w:rsidR="00B91E74" w:rsidRDefault="00B91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8F1C" w14:textId="7917883A" w:rsidR="00690603" w:rsidRPr="00BA4045" w:rsidRDefault="00BA4045">
    <w:pPr>
      <w:pStyle w:val="Header"/>
      <w:rPr>
        <w:rFonts w:ascii="Helvetica" w:hAnsi="Helvetica"/>
        <w:b/>
        <w:bCs/>
        <w:sz w:val="18"/>
        <w:szCs w:val="18"/>
        <w:lang w:val="fr-CA"/>
      </w:rPr>
    </w:pPr>
    <w:r w:rsidRPr="00BA4045">
      <w:rPr>
        <w:rFonts w:ascii="Helvetica" w:hAnsi="Helvetica"/>
        <w:sz w:val="18"/>
        <w:szCs w:val="18"/>
        <w:lang w:val="fr-CA"/>
      </w:rPr>
      <w:t>Mois de la prévention des chutes – Un guide d’accessibilité</w:t>
    </w:r>
    <w:r>
      <w:rPr>
        <w:rFonts w:ascii="Helvetica" w:hAnsi="Helvetica"/>
        <w:b/>
        <w:bCs/>
        <w:sz w:val="18"/>
        <w:szCs w:val="18"/>
        <w:lang w:val="fr-CA"/>
      </w:rPr>
      <w:tab/>
    </w:r>
    <w:r w:rsidRPr="00BA4045">
      <w:rPr>
        <w:rFonts w:ascii="Helvetica" w:hAnsi="Helvetica"/>
        <w:sz w:val="18"/>
        <w:szCs w:val="18"/>
        <w:lang w:val="fr-CA"/>
      </w:rPr>
      <w:t>(</w:t>
    </w:r>
    <w:proofErr w:type="spellStart"/>
    <w:r w:rsidRPr="00BA4045">
      <w:rPr>
        <w:rFonts w:ascii="Helvetica" w:hAnsi="Helvetica"/>
        <w:sz w:val="18"/>
        <w:szCs w:val="18"/>
        <w:lang w:val="fr-CA"/>
      </w:rPr>
      <w:t>rev</w:t>
    </w:r>
    <w:proofErr w:type="spellEnd"/>
    <w:r w:rsidRPr="00BA4045">
      <w:rPr>
        <w:rFonts w:ascii="Helvetica" w:hAnsi="Helvetica"/>
        <w:sz w:val="18"/>
        <w:szCs w:val="18"/>
        <w:lang w:val="fr-CA"/>
      </w:rPr>
      <w:t>. 2026-04)</w:t>
    </w:r>
  </w:p>
  <w:p w14:paraId="26FF7E95" w14:textId="77777777" w:rsidR="00BA4045" w:rsidRPr="00BA4045" w:rsidRDefault="00BA4045">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0F6E"/>
    <w:multiLevelType w:val="multilevel"/>
    <w:tmpl w:val="48C6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F0C2A"/>
    <w:multiLevelType w:val="multilevel"/>
    <w:tmpl w:val="B248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86C20"/>
    <w:multiLevelType w:val="multilevel"/>
    <w:tmpl w:val="C42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71403"/>
    <w:multiLevelType w:val="multilevel"/>
    <w:tmpl w:val="DB1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179758">
    <w:abstractNumId w:val="0"/>
  </w:num>
  <w:num w:numId="2" w16cid:durableId="473329642">
    <w:abstractNumId w:val="2"/>
  </w:num>
  <w:num w:numId="3" w16cid:durableId="1618289108">
    <w:abstractNumId w:val="1"/>
  </w:num>
  <w:num w:numId="4" w16cid:durableId="1154025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F4"/>
    <w:rsid w:val="001654E6"/>
    <w:rsid w:val="001A53F4"/>
    <w:rsid w:val="0030788C"/>
    <w:rsid w:val="00335EAB"/>
    <w:rsid w:val="00352314"/>
    <w:rsid w:val="00396483"/>
    <w:rsid w:val="004051AA"/>
    <w:rsid w:val="004409BE"/>
    <w:rsid w:val="004514F7"/>
    <w:rsid w:val="00476BE4"/>
    <w:rsid w:val="00486FA1"/>
    <w:rsid w:val="004C55D8"/>
    <w:rsid w:val="00560C8B"/>
    <w:rsid w:val="00690603"/>
    <w:rsid w:val="006B2CD8"/>
    <w:rsid w:val="006E2096"/>
    <w:rsid w:val="00757207"/>
    <w:rsid w:val="0097268D"/>
    <w:rsid w:val="009C4094"/>
    <w:rsid w:val="009F6A13"/>
    <w:rsid w:val="00AF46A2"/>
    <w:rsid w:val="00B91E74"/>
    <w:rsid w:val="00BA4045"/>
    <w:rsid w:val="00BB3C6E"/>
    <w:rsid w:val="00C02D2A"/>
    <w:rsid w:val="00C83B32"/>
    <w:rsid w:val="00CE09F2"/>
    <w:rsid w:val="00DC2FF4"/>
    <w:rsid w:val="00E14985"/>
    <w:rsid w:val="00F07F22"/>
    <w:rsid w:val="00F54EE4"/>
    <w:rsid w:val="00F83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7507"/>
  <w15:chartTrackingRefBased/>
  <w15:docId w15:val="{2FDC75DF-3583-1548-8BD8-D4AF2F8F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2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2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FF4"/>
    <w:rPr>
      <w:rFonts w:eastAsiaTheme="majorEastAsia" w:cstheme="majorBidi"/>
      <w:color w:val="272727" w:themeColor="text1" w:themeTint="D8"/>
    </w:rPr>
  </w:style>
  <w:style w:type="paragraph" w:styleId="Title">
    <w:name w:val="Title"/>
    <w:basedOn w:val="Normal"/>
    <w:next w:val="Normal"/>
    <w:link w:val="TitleChar"/>
    <w:uiPriority w:val="10"/>
    <w:qFormat/>
    <w:rsid w:val="00DC2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FF4"/>
    <w:pPr>
      <w:spacing w:before="160"/>
      <w:jc w:val="center"/>
    </w:pPr>
    <w:rPr>
      <w:i/>
      <w:iCs/>
      <w:color w:val="404040" w:themeColor="text1" w:themeTint="BF"/>
    </w:rPr>
  </w:style>
  <w:style w:type="character" w:customStyle="1" w:styleId="QuoteChar">
    <w:name w:val="Quote Char"/>
    <w:basedOn w:val="DefaultParagraphFont"/>
    <w:link w:val="Quote"/>
    <w:uiPriority w:val="29"/>
    <w:rsid w:val="00DC2FF4"/>
    <w:rPr>
      <w:i/>
      <w:iCs/>
      <w:color w:val="404040" w:themeColor="text1" w:themeTint="BF"/>
    </w:rPr>
  </w:style>
  <w:style w:type="paragraph" w:styleId="ListParagraph">
    <w:name w:val="List Paragraph"/>
    <w:basedOn w:val="Normal"/>
    <w:uiPriority w:val="34"/>
    <w:qFormat/>
    <w:rsid w:val="00DC2FF4"/>
    <w:pPr>
      <w:ind w:left="720"/>
      <w:contextualSpacing/>
    </w:pPr>
  </w:style>
  <w:style w:type="character" w:styleId="IntenseEmphasis">
    <w:name w:val="Intense Emphasis"/>
    <w:basedOn w:val="DefaultParagraphFont"/>
    <w:uiPriority w:val="21"/>
    <w:qFormat/>
    <w:rsid w:val="00DC2FF4"/>
    <w:rPr>
      <w:i/>
      <w:iCs/>
      <w:color w:val="0F4761" w:themeColor="accent1" w:themeShade="BF"/>
    </w:rPr>
  </w:style>
  <w:style w:type="paragraph" w:styleId="IntenseQuote">
    <w:name w:val="Intense Quote"/>
    <w:basedOn w:val="Normal"/>
    <w:next w:val="Normal"/>
    <w:link w:val="IntenseQuoteChar"/>
    <w:uiPriority w:val="30"/>
    <w:qFormat/>
    <w:rsid w:val="00DC2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FF4"/>
    <w:rPr>
      <w:i/>
      <w:iCs/>
      <w:color w:val="0F4761" w:themeColor="accent1" w:themeShade="BF"/>
    </w:rPr>
  </w:style>
  <w:style w:type="character" w:styleId="IntenseReference">
    <w:name w:val="Intense Reference"/>
    <w:basedOn w:val="DefaultParagraphFont"/>
    <w:uiPriority w:val="32"/>
    <w:qFormat/>
    <w:rsid w:val="00DC2FF4"/>
    <w:rPr>
      <w:b/>
      <w:bCs/>
      <w:smallCaps/>
      <w:color w:val="0F4761" w:themeColor="accent1" w:themeShade="BF"/>
      <w:spacing w:val="5"/>
    </w:rPr>
  </w:style>
  <w:style w:type="paragraph" w:styleId="NormalWeb">
    <w:name w:val="Normal (Web)"/>
    <w:basedOn w:val="Normal"/>
    <w:uiPriority w:val="99"/>
    <w:semiHidden/>
    <w:unhideWhenUsed/>
    <w:rsid w:val="00DC2F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2FF4"/>
    <w:rPr>
      <w:b/>
      <w:bCs/>
    </w:rPr>
  </w:style>
  <w:style w:type="character" w:styleId="Hyperlink">
    <w:name w:val="Hyperlink"/>
    <w:basedOn w:val="DefaultParagraphFont"/>
    <w:uiPriority w:val="99"/>
    <w:unhideWhenUsed/>
    <w:rsid w:val="00DC2FF4"/>
    <w:rPr>
      <w:color w:val="0000FF"/>
      <w:u w:val="single"/>
    </w:rPr>
  </w:style>
  <w:style w:type="paragraph" w:customStyle="1" w:styleId="Title1">
    <w:name w:val="Title1"/>
    <w:basedOn w:val="Normal"/>
    <w:rsid w:val="00DC2F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C2FF4"/>
    <w:rPr>
      <w:color w:val="605E5C"/>
      <w:shd w:val="clear" w:color="auto" w:fill="E1DFDD"/>
    </w:rPr>
  </w:style>
  <w:style w:type="paragraph" w:styleId="Header">
    <w:name w:val="header"/>
    <w:basedOn w:val="Normal"/>
    <w:link w:val="HeaderChar"/>
    <w:uiPriority w:val="99"/>
    <w:unhideWhenUsed/>
    <w:rsid w:val="00AF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6A2"/>
  </w:style>
  <w:style w:type="paragraph" w:styleId="Footer">
    <w:name w:val="footer"/>
    <w:basedOn w:val="Normal"/>
    <w:link w:val="FooterChar"/>
    <w:uiPriority w:val="99"/>
    <w:unhideWhenUsed/>
    <w:rsid w:val="00AF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6A2"/>
  </w:style>
  <w:style w:type="character" w:styleId="FollowedHyperlink">
    <w:name w:val="FollowedHyperlink"/>
    <w:basedOn w:val="DefaultParagraphFont"/>
    <w:uiPriority w:val="99"/>
    <w:semiHidden/>
    <w:unhideWhenUsed/>
    <w:rsid w:val="004514F7"/>
    <w:rPr>
      <w:color w:val="96607D" w:themeColor="followedHyperlink"/>
      <w:u w:val="single"/>
    </w:rPr>
  </w:style>
  <w:style w:type="paragraph" w:styleId="Revision">
    <w:name w:val="Revision"/>
    <w:hidden/>
    <w:uiPriority w:val="99"/>
    <w:semiHidden/>
    <w:rsid w:val="00BA4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emploi-developpement-social/programmes/directives-reglements-canadien-accessibilite/formats-alternatifs/documents-plus-accessibles.html" TargetMode="External"/><Relationship Id="rId13" Type="http://schemas.openxmlformats.org/officeDocument/2006/relationships/hyperlink" Target="https://cad-asc.ca/fr/notre-travail/la-terminolog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upport.microsoft.com/fr-ca/office/rendre-vos-documents-word-accessibles-aux-personnes-handicapees-d9bf3683-87ac-47ea-b91a-78dcacb3c66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eensu.ca/accessibility/how-info/documents-accessibl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orontomu.ca/accessibility/guides-resources/document-accessibility/" TargetMode="External"/><Relationship Id="rId4" Type="http://schemas.openxmlformats.org/officeDocument/2006/relationships/webSettings" Target="webSettings.xml"/><Relationship Id="rId9" Type="http://schemas.openxmlformats.org/officeDocument/2006/relationships/hyperlink" Target="https://www.ontario.ca/fr/page/accessibilite-en-ontari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978</Words>
  <Characters>5878</Characters>
  <Application>Microsoft Office Word</Application>
  <DocSecurity>0</DocSecurity>
  <Lines>154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Teahen</dc:creator>
  <cp:lastModifiedBy>Michael Gemar</cp:lastModifiedBy>
  <cp:revision>10</cp:revision>
  <dcterms:created xsi:type="dcterms:W3CDTF">2026-02-18T20:33:00Z</dcterms:created>
  <dcterms:modified xsi:type="dcterms:W3CDTF">2026-04-10T17:37:00Z</dcterms:modified>
</cp:coreProperties>
</file>